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C6" w:rsidRPr="00FD55C6" w:rsidRDefault="00FD55C6" w:rsidP="00FD55C6">
      <w:pPr>
        <w:widowControl/>
        <w:spacing w:after="150" w:line="432" w:lineRule="auto"/>
        <w:jc w:val="center"/>
        <w:outlineLvl w:val="0"/>
        <w:rPr>
          <w:rFonts w:ascii="微软雅黑" w:eastAsia="黑体" w:hAnsi="微软雅黑" w:cs="宋体"/>
          <w:b/>
          <w:color w:val="676767"/>
          <w:kern w:val="0"/>
          <w:sz w:val="36"/>
          <w:szCs w:val="36"/>
        </w:rPr>
      </w:pPr>
      <w:r w:rsidRPr="00FD55C6">
        <w:rPr>
          <w:rFonts w:ascii="宋体" w:eastAsia="黑体" w:hAnsi="宋体" w:cs="宋体" w:hint="eastAsia"/>
          <w:b/>
          <w:color w:val="676767"/>
          <w:kern w:val="0"/>
          <w:sz w:val="36"/>
          <w:szCs w:val="36"/>
        </w:rPr>
        <w:t>上海市国有建设用地使用权挂牌出让公告</w:t>
      </w:r>
    </w:p>
    <w:p w:rsidR="00FD55C6" w:rsidRPr="00FD55C6" w:rsidRDefault="00FD55C6" w:rsidP="00FD55C6">
      <w:pPr>
        <w:widowControl/>
        <w:spacing w:after="150" w:line="432" w:lineRule="auto"/>
        <w:jc w:val="center"/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</w:pPr>
      <w:proofErr w:type="gramStart"/>
      <w:r w:rsidRPr="00FD55C6"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  <w:t>沪告字</w:t>
      </w:r>
      <w:proofErr w:type="gramEnd"/>
      <w:r w:rsidRPr="00FD55C6"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  <w:t>（2019）第</w:t>
      </w:r>
      <w:bookmarkStart w:id="0" w:name="tdscWebOfficeNoticeStat_newNoticeNo"/>
      <w:r w:rsidRPr="00FD55C6">
        <w:rPr>
          <w:rFonts w:ascii="仿宋_GB2312" w:eastAsia="仿宋_GB2312" w:hAnsi="微软雅黑" w:cs="宋体" w:hint="eastAsia"/>
          <w:b/>
          <w:color w:val="636363"/>
          <w:kern w:val="0"/>
          <w:sz w:val="30"/>
          <w:szCs w:val="30"/>
        </w:rPr>
        <w:t>055</w:t>
      </w:r>
      <w:bookmarkEnd w:id="0"/>
      <w:r w:rsidRPr="00FD55C6"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  <w:t>号</w:t>
      </w:r>
    </w:p>
    <w:p w:rsidR="00FD55C6" w:rsidRPr="00FD55C6" w:rsidRDefault="00FD55C6" w:rsidP="00FD55C6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</w:p>
    <w:p w:rsidR="00FD55C6" w:rsidRPr="00FD55C6" w:rsidRDefault="00FD55C6" w:rsidP="00FD55C6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D55C6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根据国家有关法律、法规和《招标拍卖挂牌出让国有建设用地使用权规定》、《上海市土地使用权出让办法》等规定，现发布挂牌出让涉及</w:t>
      </w:r>
      <w:bookmarkStart w:id="1" w:name="tdscWebOfficeNoticeStat_districtList_1"/>
      <w:r w:rsidRPr="00FD55C6">
        <w:rPr>
          <w:rFonts w:ascii="仿宋_GB2312" w:eastAsia="仿宋_GB2312" w:hAnsi="微软雅黑" w:cs="宋体" w:hint="eastAsia"/>
          <w:color w:val="636363"/>
          <w:kern w:val="0"/>
          <w:sz w:val="28"/>
          <w:szCs w:val="28"/>
        </w:rPr>
        <w:t>宝山区</w:t>
      </w:r>
      <w:bookmarkEnd w:id="1"/>
      <w:r w:rsidRPr="00FD55C6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 xml:space="preserve"> </w:t>
      </w:r>
      <w:bookmarkStart w:id="2" w:name="tdscWebOfficeNoticeStat_districtCount"/>
      <w:r w:rsidRPr="00FD55C6">
        <w:rPr>
          <w:rFonts w:ascii="仿宋_GB2312" w:eastAsia="仿宋_GB2312" w:hAnsi="微软雅黑" w:cs="宋体" w:hint="eastAsia"/>
          <w:color w:val="636363"/>
          <w:kern w:val="0"/>
          <w:sz w:val="28"/>
          <w:szCs w:val="28"/>
        </w:rPr>
        <w:t>1</w:t>
      </w:r>
      <w:bookmarkEnd w:id="2"/>
      <w:r w:rsidRPr="00FD55C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个地区共计</w:t>
      </w:r>
      <w:bookmarkStart w:id="3" w:name="tdscWebOfficeNoticeStat_blockCount"/>
      <w:r w:rsidRPr="00FD55C6">
        <w:rPr>
          <w:rFonts w:ascii="仿宋_GB2312" w:eastAsia="仿宋_GB2312" w:hAnsi="微软雅黑" w:cs="宋体" w:hint="eastAsia"/>
          <w:color w:val="636363"/>
          <w:kern w:val="0"/>
          <w:sz w:val="28"/>
          <w:szCs w:val="28"/>
        </w:rPr>
        <w:t>2</w:t>
      </w:r>
      <w:bookmarkEnd w:id="3"/>
      <w:r w:rsidRPr="00FD55C6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幅</w:t>
      </w:r>
      <w:r w:rsidRPr="00FD55C6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国有建设用地使用权的公告。现将有关情况公告如下：</w:t>
      </w:r>
    </w:p>
    <w:p w:rsidR="00FD55C6" w:rsidRPr="00FD55C6" w:rsidRDefault="00FD55C6" w:rsidP="00FD55C6">
      <w:pPr>
        <w:widowControl/>
        <w:tabs>
          <w:tab w:val="num" w:pos="1280"/>
        </w:tabs>
        <w:spacing w:after="150" w:line="360" w:lineRule="auto"/>
        <w:ind w:left="2030" w:hanging="72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D55C6">
        <w:rPr>
          <w:rFonts w:ascii="仿宋_GB2312" w:eastAsia="仿宋_GB2312" w:hAnsi="微软雅黑" w:cs="仿宋_GB2312" w:hint="eastAsia"/>
          <w:color w:val="676767"/>
          <w:kern w:val="0"/>
          <w:sz w:val="28"/>
          <w:szCs w:val="28"/>
        </w:rPr>
        <w:t>一、</w:t>
      </w:r>
      <w:r w:rsidRPr="00FD55C6">
        <w:rPr>
          <w:rFonts w:ascii="Times New Roman" w:eastAsia="仿宋_GB2312" w:hAnsi="Times New Roman" w:cs="Times New Roman"/>
          <w:color w:val="676767"/>
          <w:kern w:val="0"/>
          <w:sz w:val="14"/>
          <w:szCs w:val="14"/>
        </w:rPr>
        <w:t xml:space="preserve">  </w:t>
      </w:r>
      <w:r w:rsidRPr="00FD55C6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出让地块的基本情况和规划指标要求</w:t>
      </w:r>
    </w:p>
    <w:tbl>
      <w:tblPr>
        <w:tblW w:w="12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716"/>
        <w:gridCol w:w="2330"/>
        <w:gridCol w:w="1126"/>
        <w:gridCol w:w="1126"/>
        <w:gridCol w:w="1126"/>
        <w:gridCol w:w="1468"/>
        <w:gridCol w:w="1326"/>
        <w:gridCol w:w="1452"/>
        <w:tblGridChange w:id="4">
          <w:tblGrid>
            <w:gridCol w:w="108"/>
            <w:gridCol w:w="900"/>
            <w:gridCol w:w="117"/>
            <w:gridCol w:w="1256"/>
            <w:gridCol w:w="460"/>
            <w:gridCol w:w="1403"/>
            <w:gridCol w:w="900"/>
            <w:gridCol w:w="27"/>
            <w:gridCol w:w="873"/>
            <w:gridCol w:w="253"/>
            <w:gridCol w:w="647"/>
            <w:gridCol w:w="479"/>
            <w:gridCol w:w="1126"/>
            <w:gridCol w:w="629"/>
            <w:gridCol w:w="839"/>
            <w:gridCol w:w="221"/>
            <w:gridCol w:w="1105"/>
            <w:gridCol w:w="56"/>
            <w:gridCol w:w="1396"/>
          </w:tblGrid>
        </w:tblGridChange>
      </w:tblGrid>
      <w:tr w:rsidR="00FD55C6" w:rsidRPr="00FD55C6" w:rsidTr="00FD55C6">
        <w:trPr>
          <w:cantSplit/>
          <w:trHeight w:val="28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bookmarkStart w:id="5" w:name="tdscBlockAppView__list"/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地块</w:t>
            </w:r>
          </w:p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公告号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line="432" w:lineRule="auto"/>
              <w:ind w:leftChars="-40" w:left="-84" w:rightChars="-51" w:right="-107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地块</w:t>
            </w:r>
          </w:p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名称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line="432" w:lineRule="auto"/>
              <w:ind w:leftChars="-51" w:left="-107" w:rightChars="-51" w:right="-107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四至</w:t>
            </w:r>
          </w:p>
          <w:p w:rsidR="00FD55C6" w:rsidRPr="00FD55C6" w:rsidRDefault="00FD55C6" w:rsidP="00FD55C6">
            <w:pPr>
              <w:widowControl/>
              <w:spacing w:line="432" w:lineRule="auto"/>
              <w:ind w:leftChars="-51" w:left="-107" w:rightChars="-51" w:right="-107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范围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土地</w:t>
            </w:r>
          </w:p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用途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line="432" w:lineRule="auto"/>
              <w:ind w:leftChars="-51" w:left="-107" w:rightChars="-51" w:right="-107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土地总</w:t>
            </w:r>
          </w:p>
          <w:p w:rsidR="00FD55C6" w:rsidRPr="00FD55C6" w:rsidRDefault="00FD55C6" w:rsidP="00FD55C6">
            <w:pPr>
              <w:widowControl/>
              <w:spacing w:after="150" w:line="432" w:lineRule="auto"/>
              <w:ind w:leftChars="-51" w:left="-107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面积</w:t>
            </w:r>
          </w:p>
          <w:p w:rsidR="00FD55C6" w:rsidRPr="00FD55C6" w:rsidRDefault="00FD55C6" w:rsidP="00FD55C6">
            <w:pPr>
              <w:widowControl/>
              <w:spacing w:after="150" w:line="432" w:lineRule="auto"/>
              <w:ind w:leftChars="-51" w:left="-107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(平方米)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line="432" w:lineRule="auto"/>
              <w:ind w:leftChars="-51" w:left="-107" w:rightChars="-70" w:right="-147" w:firstLine="210"/>
              <w:jc w:val="left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出让</w:t>
            </w:r>
          </w:p>
          <w:p w:rsidR="00FD55C6" w:rsidRPr="00FD55C6" w:rsidRDefault="00FD55C6" w:rsidP="00FD55C6">
            <w:pPr>
              <w:widowControl/>
              <w:spacing w:after="150" w:line="432" w:lineRule="auto"/>
              <w:ind w:leftChars="-51" w:left="-107" w:firstLine="210"/>
              <w:jc w:val="left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面积</w:t>
            </w:r>
          </w:p>
          <w:p w:rsidR="00FD55C6" w:rsidRPr="00FD55C6" w:rsidRDefault="00FD55C6" w:rsidP="00FD55C6">
            <w:pPr>
              <w:widowControl/>
              <w:spacing w:after="150" w:line="432" w:lineRule="auto"/>
              <w:ind w:leftChars="-51" w:left="-107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（平方米)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规划指标</w:t>
            </w:r>
          </w:p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要求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保证金（万元）</w:t>
            </w:r>
          </w:p>
        </w:tc>
      </w:tr>
      <w:tr w:rsidR="00FD55C6" w:rsidRPr="00FD55C6" w:rsidTr="00FD55C6">
        <w:tblPrEx>
          <w:tblW w:w="127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6" w:author="Administrator" w:date="2011-03-17T17:10:00Z">
            <w:tblPrEx>
              <w:tblW w:w="127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928"/>
          <w:jc w:val="center"/>
          <w:trPrChange w:id="7" w:author="Administrator" w:date="2011-03-17T17:10:00Z">
            <w:trPr>
              <w:gridBefore w:val="1"/>
              <w:gridAfter w:val="0"/>
              <w:cantSplit/>
              <w:trHeight w:val="928"/>
              <w:jc w:val="center"/>
            </w:trPr>
          </w:trPrChange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" w:author="Administrator" w:date="2011-03-17T17:1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D55C6" w:rsidRPr="00FD55C6" w:rsidRDefault="00FD55C6" w:rsidP="00FD55C6">
            <w:pPr>
              <w:widowControl/>
              <w:spacing w:line="432" w:lineRule="auto"/>
              <w:jc w:val="left"/>
              <w:rPr>
                <w:rFonts w:ascii="仿宋_GB2312" w:eastAsia="仿宋_GB2312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D55C6" w:rsidRPr="00FD55C6" w:rsidRDefault="00FD55C6" w:rsidP="00FD55C6">
            <w:pPr>
              <w:widowControl/>
              <w:spacing w:line="432" w:lineRule="auto"/>
              <w:jc w:val="left"/>
              <w:rPr>
                <w:rFonts w:ascii="仿宋_GB2312" w:eastAsia="仿宋_GB2312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D55C6" w:rsidRPr="00FD55C6" w:rsidRDefault="00FD55C6" w:rsidP="00FD55C6">
            <w:pPr>
              <w:widowControl/>
              <w:spacing w:line="432" w:lineRule="auto"/>
              <w:jc w:val="left"/>
              <w:rPr>
                <w:rFonts w:ascii="仿宋_GB2312" w:eastAsia="仿宋_GB2312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" w:author="Administrator" w:date="2011-03-17T17:1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D55C6" w:rsidRPr="00FD55C6" w:rsidRDefault="00FD55C6" w:rsidP="00FD55C6">
            <w:pPr>
              <w:widowControl/>
              <w:spacing w:line="432" w:lineRule="auto"/>
              <w:jc w:val="left"/>
              <w:rPr>
                <w:rFonts w:ascii="仿宋_GB2312" w:eastAsia="仿宋_GB2312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D55C6" w:rsidRPr="00FD55C6" w:rsidRDefault="00FD55C6" w:rsidP="00FD55C6">
            <w:pPr>
              <w:widowControl/>
              <w:spacing w:line="432" w:lineRule="auto"/>
              <w:jc w:val="left"/>
              <w:rPr>
                <w:rFonts w:ascii="仿宋_GB2312" w:eastAsia="仿宋_GB2312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D55C6" w:rsidRPr="00FD55C6" w:rsidRDefault="00FD55C6" w:rsidP="00FD55C6">
            <w:pPr>
              <w:widowControl/>
              <w:spacing w:line="432" w:lineRule="auto"/>
              <w:jc w:val="left"/>
              <w:rPr>
                <w:rFonts w:ascii="仿宋_GB2312" w:eastAsia="仿宋_GB2312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" w:author="Administrator" w:date="2011-03-17T17:10:00Z">
              <w:tcPr>
                <w:tcW w:w="11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D55C6" w:rsidRPr="00FD55C6" w:rsidRDefault="00FD55C6" w:rsidP="00FD55C6">
            <w:pPr>
              <w:widowControl/>
              <w:spacing w:line="432" w:lineRule="auto"/>
              <w:ind w:left="-64" w:right="-56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容积</w:t>
            </w:r>
          </w:p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" w:author="Administrator" w:date="2011-03-17T17:10:00Z">
              <w:tcPr>
                <w:tcW w:w="1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建筑</w:t>
            </w:r>
          </w:p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密度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D55C6" w:rsidRPr="00FD55C6" w:rsidRDefault="00FD55C6" w:rsidP="00FD55C6">
            <w:pPr>
              <w:widowControl/>
              <w:spacing w:line="432" w:lineRule="auto"/>
              <w:jc w:val="left"/>
              <w:rPr>
                <w:rFonts w:ascii="仿宋_GB2312" w:eastAsia="仿宋_GB2312" w:hAnsi="微软雅黑" w:cs="宋体"/>
                <w:color w:val="676767"/>
                <w:kern w:val="0"/>
                <w:sz w:val="20"/>
                <w:szCs w:val="20"/>
              </w:rPr>
            </w:pPr>
          </w:p>
        </w:tc>
      </w:tr>
      <w:tr w:rsidR="00FD55C6" w:rsidRPr="00FD55C6" w:rsidTr="00FD55C6">
        <w:trPr>
          <w:trHeight w:val="4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36363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36363"/>
                <w:kern w:val="0"/>
                <w:sz w:val="20"/>
                <w:szCs w:val="20"/>
              </w:rPr>
              <w:t>201905501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宝山区杨行镇BSP0-0601单元05-02地块（“城中村”改造项目-杨行镇老集镇）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东至:05-03地块,南至:05-03地块,西至:05-05地块,北至:05-04地块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动迁安置房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6662.70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6662.70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2.5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以审定的设计方案为准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1,348.00</w:t>
            </w:r>
          </w:p>
        </w:tc>
      </w:tr>
      <w:tr w:rsidR="00FD55C6" w:rsidRPr="00FD55C6" w:rsidTr="00FD55C6">
        <w:trPr>
          <w:trHeight w:val="4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201905502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宝山区</w:t>
            </w:r>
            <w:proofErr w:type="gramStart"/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大场镇联东村</w:t>
            </w:r>
            <w:proofErr w:type="gramEnd"/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等“城中村”改造区域E1-13A、E1-14A、</w:t>
            </w: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lastRenderedPageBreak/>
              <w:t>E1-14B地块（“城中村”改造项目-</w:t>
            </w:r>
            <w:proofErr w:type="gramStart"/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联东村</w:t>
            </w:r>
            <w:proofErr w:type="gramEnd"/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lastRenderedPageBreak/>
              <w:t>东至:沪</w:t>
            </w:r>
            <w:proofErr w:type="gramStart"/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太</w:t>
            </w:r>
            <w:proofErr w:type="gramEnd"/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路,南至:E1-16地块,西至:桃浦,北至:</w:t>
            </w:r>
            <w:proofErr w:type="gramStart"/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锦秋路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居住用地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102427.80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102427.80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1.7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以审定的设计方案为准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C6" w:rsidRPr="00FD55C6" w:rsidRDefault="00FD55C6" w:rsidP="00FD55C6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FD55C6">
              <w:rPr>
                <w:rFonts w:ascii="仿宋_GB2312" w:eastAsia="仿宋_GB2312" w:hAnsi="微软雅黑" w:cs="宋体" w:hint="eastAsia"/>
                <w:color w:val="676767"/>
                <w:kern w:val="0"/>
                <w:sz w:val="20"/>
                <w:szCs w:val="20"/>
              </w:rPr>
              <w:t>84,250.00</w:t>
            </w:r>
          </w:p>
        </w:tc>
      </w:tr>
    </w:tbl>
    <w:bookmarkEnd w:id="5"/>
    <w:p w:rsidR="00FD55C6" w:rsidRPr="00FD55C6" w:rsidRDefault="00FD55C6" w:rsidP="00FD55C6">
      <w:pPr>
        <w:widowControl/>
        <w:spacing w:after="150" w:line="432" w:lineRule="auto"/>
        <w:jc w:val="left"/>
        <w:rPr>
          <w:rFonts w:ascii="微软雅黑" w:eastAsia="仿宋_GB2312" w:hAnsi="微软雅黑" w:cs="宋体" w:hint="eastAsia"/>
          <w:color w:val="676767"/>
          <w:kern w:val="0"/>
          <w:sz w:val="24"/>
          <w:szCs w:val="24"/>
        </w:rPr>
      </w:pPr>
      <w:r w:rsidRPr="00FD55C6">
        <w:rPr>
          <w:rFonts w:ascii="宋体" w:eastAsia="仿宋_GB2312" w:hAnsi="微软雅黑" w:cs="宋体" w:hint="eastAsia"/>
          <w:color w:val="676767"/>
          <w:kern w:val="0"/>
          <w:sz w:val="24"/>
          <w:szCs w:val="24"/>
        </w:rPr>
        <w:t>备注：</w:t>
      </w:r>
    </w:p>
    <w:p w:rsidR="00FD55C6" w:rsidRPr="00FD55C6" w:rsidRDefault="00FD55C6" w:rsidP="00FD55C6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D55C6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二、出让地块交易活动时间安排</w:t>
      </w:r>
    </w:p>
    <w:p w:rsidR="00FD55C6" w:rsidRPr="00FD55C6" w:rsidRDefault="00FD55C6" w:rsidP="00FD55C6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</w:pPr>
      <w:r w:rsidRPr="00FD55C6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地块交易活动时间安排参见</w:t>
      </w:r>
      <w:r w:rsidRPr="00FD55C6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  <w:u w:val="single"/>
        </w:rPr>
        <w:t>http://www.shgtj.gov.cn/</w:t>
      </w:r>
      <w:r w:rsidRPr="00FD55C6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网站和</w:t>
      </w:r>
      <w:r w:rsidRPr="00FD55C6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  <w:u w:val="single"/>
        </w:rPr>
        <w:t>http://www.shtdsc.com</w:t>
      </w:r>
      <w:r w:rsidRPr="00FD55C6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网站发布的出让地块进度安排表，具体以地块出让须知为准。</w:t>
      </w:r>
    </w:p>
    <w:p w:rsidR="00FD55C6" w:rsidRPr="00FD55C6" w:rsidRDefault="00FD55C6" w:rsidP="00FD55C6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D55C6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三、竞买资格及具体交易要求</w:t>
      </w:r>
    </w:p>
    <w:p w:rsidR="00FD55C6" w:rsidRPr="00FD55C6" w:rsidRDefault="00FD55C6" w:rsidP="00FD55C6">
      <w:pPr>
        <w:widowControl/>
        <w:tabs>
          <w:tab w:val="left" w:pos="3345"/>
        </w:tabs>
        <w:adjustRightInd w:val="0"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本次国有建设用地使用权挂牌出让的</w:t>
      </w:r>
      <w:r w:rsidRPr="00FD55C6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竞买资格和地块详情及其具体交易要求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详见地块出让文件</w:t>
      </w:r>
      <w:r w:rsidRPr="00FD55C6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(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出让须知，出让</w:t>
      </w:r>
      <w:proofErr w:type="gramStart"/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预合同</w:t>
      </w:r>
      <w:proofErr w:type="gramEnd"/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以及附录文件等</w:t>
      </w:r>
      <w:r w:rsidRPr="00FD55C6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)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。申请人可自</w:t>
      </w:r>
      <w:bookmarkStart w:id="17" w:name="tdscWebOfficeNoticeStat_fileStartDate"/>
      <w:r w:rsidRPr="00FD55C6">
        <w:rPr>
          <w:rFonts w:ascii="微软雅黑" w:eastAsia="仿宋_GB2312" w:hAnsi="微软雅黑" w:cs="宋体" w:hint="eastAsia"/>
          <w:color w:val="636363"/>
          <w:kern w:val="0"/>
          <w:sz w:val="28"/>
          <w:szCs w:val="28"/>
          <w:u w:val="single"/>
        </w:rPr>
        <w:t>2019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  <w:u w:val="single"/>
        </w:rPr>
        <w:t>年</w:t>
      </w:r>
      <w:r w:rsidRPr="00FD55C6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  <w:u w:val="single"/>
        </w:rPr>
        <w:t>04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  <w:u w:val="single"/>
        </w:rPr>
        <w:t>月</w:t>
      </w:r>
      <w:r w:rsidRPr="00FD55C6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  <w:u w:val="single"/>
        </w:rPr>
        <w:t>30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  <w:u w:val="single"/>
        </w:rPr>
        <w:t>日</w:t>
      </w:r>
      <w:bookmarkEnd w:id="17"/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在</w:t>
      </w:r>
      <w:r w:rsidRPr="00FD55C6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http://www.shgtj.gov.cn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网站和</w:t>
      </w:r>
      <w:r w:rsidRPr="00FD55C6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http://www.shtdsc.com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网站下载，具体地址详见网站</w:t>
      </w:r>
      <w:r w:rsidRPr="00FD55C6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“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地块信息</w:t>
      </w:r>
      <w:r w:rsidRPr="00FD55C6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―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相关文档下载</w:t>
      </w:r>
      <w:r w:rsidRPr="00FD55C6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”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。</w:t>
      </w:r>
    </w:p>
    <w:p w:rsidR="00FD55C6" w:rsidRPr="00FD55C6" w:rsidRDefault="00FD55C6" w:rsidP="00FD55C6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四、交易结果发布</w:t>
      </w:r>
    </w:p>
    <w:p w:rsidR="00FD55C6" w:rsidRPr="00FD55C6" w:rsidRDefault="00FD55C6" w:rsidP="00FD55C6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挂牌交易结束后</w:t>
      </w:r>
      <w:r w:rsidRPr="00FD55C6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10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个工作日内，上述地块的交易结果将在</w:t>
      </w:r>
      <w:r w:rsidRPr="00FD55C6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市土地交易市场、各区土地交易受理窗口和http://www.shgtj.gov.cn/网站、http://www.shtdsc.com网站发布。</w:t>
      </w:r>
    </w:p>
    <w:p w:rsidR="00FD55C6" w:rsidRPr="00FD55C6" w:rsidRDefault="00FD55C6" w:rsidP="00FD55C6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五、其他事项</w:t>
      </w:r>
    </w:p>
    <w:p w:rsidR="00FD55C6" w:rsidRPr="00FD55C6" w:rsidRDefault="00FD55C6" w:rsidP="00FD55C6">
      <w:pPr>
        <w:widowControl/>
        <w:tabs>
          <w:tab w:val="left" w:pos="3345"/>
        </w:tabs>
        <w:adjustRightInd w:val="0"/>
        <w:spacing w:after="150" w:line="360" w:lineRule="auto"/>
        <w:ind w:firstLineChars="200" w:firstLine="562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FD55C6">
        <w:rPr>
          <w:rFonts w:ascii="仿宋_GB2312" w:eastAsia="仿宋_GB2312" w:hAnsi="微软雅黑" w:cs="宋体" w:hint="eastAsia"/>
          <w:b/>
          <w:color w:val="676767"/>
          <w:kern w:val="0"/>
          <w:sz w:val="28"/>
          <w:szCs w:val="21"/>
        </w:rPr>
        <w:lastRenderedPageBreak/>
        <w:t>本公告出让地块为“城中村”地块改造项目，竞买申请人须提交由相关政府职能部门出具的项目认定文件。</w:t>
      </w:r>
    </w:p>
    <w:p w:rsidR="00FD55C6" w:rsidRPr="00FD55C6" w:rsidRDefault="00FD55C6" w:rsidP="00FD55C6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六、联系方式</w:t>
      </w:r>
    </w:p>
    <w:p w:rsidR="00FD55C6" w:rsidRPr="00FD55C6" w:rsidRDefault="00FD55C6" w:rsidP="00FD55C6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联系地址：</w:t>
      </w:r>
      <w:r w:rsidRPr="00FD55C6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浦东新区南泉北路201号5楼；</w:t>
      </w:r>
    </w:p>
    <w:p w:rsidR="00FD55C6" w:rsidRPr="00FD55C6" w:rsidRDefault="00FD55C6" w:rsidP="00FD55C6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dstrike/>
          <w:color w:val="676767"/>
          <w:kern w:val="0"/>
          <w:sz w:val="28"/>
          <w:szCs w:val="28"/>
        </w:rPr>
      </w:pP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联系电话：</w:t>
      </w:r>
      <w:r w:rsidRPr="00FD55C6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86-21-58823624</w:t>
      </w:r>
      <w:r w:rsidRPr="00FD55C6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。</w:t>
      </w:r>
    </w:p>
    <w:p w:rsidR="00FD55C6" w:rsidRPr="00FD55C6" w:rsidRDefault="00FD55C6" w:rsidP="00FD55C6">
      <w:pPr>
        <w:widowControl/>
        <w:spacing w:after="150" w:line="360" w:lineRule="auto"/>
        <w:ind w:firstLineChars="200" w:firstLine="562"/>
        <w:jc w:val="right"/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</w:pPr>
      <w:r w:rsidRPr="00FD55C6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上海市土地交易市场</w:t>
      </w:r>
    </w:p>
    <w:p w:rsidR="00FD55C6" w:rsidRPr="00FD55C6" w:rsidRDefault="00FD55C6" w:rsidP="00FD55C6">
      <w:pPr>
        <w:widowControl/>
        <w:spacing w:after="150" w:line="360" w:lineRule="auto"/>
        <w:ind w:firstLineChars="200" w:firstLine="562"/>
        <w:jc w:val="right"/>
        <w:rPr>
          <w:rFonts w:ascii="微软雅黑" w:eastAsia="微软雅黑" w:hAnsi="微软雅黑" w:cs="宋体" w:hint="eastAsia"/>
          <w:color w:val="676767"/>
          <w:kern w:val="0"/>
          <w:sz w:val="20"/>
          <w:szCs w:val="20"/>
        </w:rPr>
      </w:pPr>
      <w:bookmarkStart w:id="18" w:name="tdscWebOfficeNoticeStat_noticeDate"/>
      <w:r w:rsidRPr="00FD55C6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2019年04月30日</w:t>
      </w:r>
      <w:bookmarkEnd w:id="18"/>
    </w:p>
    <w:p w:rsidR="00B960C8" w:rsidRPr="00FD55C6" w:rsidRDefault="00B960C8" w:rsidP="00FD55C6">
      <w:bookmarkStart w:id="19" w:name="_GoBack"/>
      <w:bookmarkEnd w:id="19"/>
    </w:p>
    <w:sectPr w:rsidR="00B960C8" w:rsidRPr="00FD55C6" w:rsidSect="001F5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90B" w:rsidRDefault="006D190B" w:rsidP="00A84450">
      <w:r>
        <w:separator/>
      </w:r>
    </w:p>
  </w:endnote>
  <w:endnote w:type="continuationSeparator" w:id="0">
    <w:p w:rsidR="006D190B" w:rsidRDefault="006D190B" w:rsidP="00A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90B" w:rsidRDefault="006D190B" w:rsidP="00A84450">
      <w:r>
        <w:separator/>
      </w:r>
    </w:p>
  </w:footnote>
  <w:footnote w:type="continuationSeparator" w:id="0">
    <w:p w:rsidR="006D190B" w:rsidRDefault="006D190B" w:rsidP="00A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753"/>
    <w:multiLevelType w:val="multilevel"/>
    <w:tmpl w:val="84E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452A3"/>
    <w:multiLevelType w:val="multilevel"/>
    <w:tmpl w:val="DC7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42486"/>
    <w:multiLevelType w:val="multilevel"/>
    <w:tmpl w:val="C198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450"/>
    <w:rsid w:val="00004F80"/>
    <w:rsid w:val="00033644"/>
    <w:rsid w:val="00060618"/>
    <w:rsid w:val="00062CED"/>
    <w:rsid w:val="00085D7F"/>
    <w:rsid w:val="00094E20"/>
    <w:rsid w:val="000A3B78"/>
    <w:rsid w:val="000A5BC0"/>
    <w:rsid w:val="000C02D9"/>
    <w:rsid w:val="000D2A0A"/>
    <w:rsid w:val="000E234E"/>
    <w:rsid w:val="00101556"/>
    <w:rsid w:val="00105613"/>
    <w:rsid w:val="001148CA"/>
    <w:rsid w:val="00120031"/>
    <w:rsid w:val="0012218E"/>
    <w:rsid w:val="00134E2A"/>
    <w:rsid w:val="00140442"/>
    <w:rsid w:val="00156550"/>
    <w:rsid w:val="00176485"/>
    <w:rsid w:val="0018160B"/>
    <w:rsid w:val="001912BD"/>
    <w:rsid w:val="00197EC9"/>
    <w:rsid w:val="001A299C"/>
    <w:rsid w:val="001A3A95"/>
    <w:rsid w:val="001B367C"/>
    <w:rsid w:val="001B60FC"/>
    <w:rsid w:val="001C5E7B"/>
    <w:rsid w:val="001E2906"/>
    <w:rsid w:val="001E6D52"/>
    <w:rsid w:val="001E7C07"/>
    <w:rsid w:val="001F5DCA"/>
    <w:rsid w:val="001F76D1"/>
    <w:rsid w:val="00221584"/>
    <w:rsid w:val="00235364"/>
    <w:rsid w:val="00247C80"/>
    <w:rsid w:val="002565F1"/>
    <w:rsid w:val="00261E5F"/>
    <w:rsid w:val="00275C28"/>
    <w:rsid w:val="00281195"/>
    <w:rsid w:val="00282169"/>
    <w:rsid w:val="00282680"/>
    <w:rsid w:val="00283E38"/>
    <w:rsid w:val="00283EEC"/>
    <w:rsid w:val="0028415A"/>
    <w:rsid w:val="002875DA"/>
    <w:rsid w:val="002B74E4"/>
    <w:rsid w:val="002D6BDA"/>
    <w:rsid w:val="002E2F6E"/>
    <w:rsid w:val="002E7A9E"/>
    <w:rsid w:val="002F2674"/>
    <w:rsid w:val="002F7195"/>
    <w:rsid w:val="002F733E"/>
    <w:rsid w:val="00310903"/>
    <w:rsid w:val="003312C5"/>
    <w:rsid w:val="00336078"/>
    <w:rsid w:val="003448E8"/>
    <w:rsid w:val="00346175"/>
    <w:rsid w:val="00353562"/>
    <w:rsid w:val="003546BB"/>
    <w:rsid w:val="003570F0"/>
    <w:rsid w:val="003704DA"/>
    <w:rsid w:val="00381406"/>
    <w:rsid w:val="003A4A59"/>
    <w:rsid w:val="003B1DDC"/>
    <w:rsid w:val="003B4A22"/>
    <w:rsid w:val="003E2051"/>
    <w:rsid w:val="003E2842"/>
    <w:rsid w:val="003E44D8"/>
    <w:rsid w:val="003F2E0D"/>
    <w:rsid w:val="00400A54"/>
    <w:rsid w:val="00415219"/>
    <w:rsid w:val="00416ABB"/>
    <w:rsid w:val="00435332"/>
    <w:rsid w:val="00467FAC"/>
    <w:rsid w:val="004843C5"/>
    <w:rsid w:val="00491FA1"/>
    <w:rsid w:val="004A59B8"/>
    <w:rsid w:val="004B29C1"/>
    <w:rsid w:val="004B7FC2"/>
    <w:rsid w:val="004C0763"/>
    <w:rsid w:val="004C4366"/>
    <w:rsid w:val="004D2216"/>
    <w:rsid w:val="004D61C3"/>
    <w:rsid w:val="004E522E"/>
    <w:rsid w:val="004F030F"/>
    <w:rsid w:val="004F6924"/>
    <w:rsid w:val="004F6B1B"/>
    <w:rsid w:val="0053174F"/>
    <w:rsid w:val="00536E59"/>
    <w:rsid w:val="0054566F"/>
    <w:rsid w:val="00551371"/>
    <w:rsid w:val="00582C68"/>
    <w:rsid w:val="0059752F"/>
    <w:rsid w:val="00597F5B"/>
    <w:rsid w:val="005A0E44"/>
    <w:rsid w:val="005B698E"/>
    <w:rsid w:val="005F1C85"/>
    <w:rsid w:val="006429E3"/>
    <w:rsid w:val="006429E5"/>
    <w:rsid w:val="00673B47"/>
    <w:rsid w:val="00685822"/>
    <w:rsid w:val="006A364D"/>
    <w:rsid w:val="006A5A75"/>
    <w:rsid w:val="006B20F0"/>
    <w:rsid w:val="006D190B"/>
    <w:rsid w:val="007068C4"/>
    <w:rsid w:val="00712157"/>
    <w:rsid w:val="00724998"/>
    <w:rsid w:val="00732BCD"/>
    <w:rsid w:val="007445FD"/>
    <w:rsid w:val="00760084"/>
    <w:rsid w:val="0076014F"/>
    <w:rsid w:val="00764F25"/>
    <w:rsid w:val="007667E5"/>
    <w:rsid w:val="0077487A"/>
    <w:rsid w:val="00782055"/>
    <w:rsid w:val="00784797"/>
    <w:rsid w:val="00795110"/>
    <w:rsid w:val="007B36F1"/>
    <w:rsid w:val="007C5D50"/>
    <w:rsid w:val="007E01AC"/>
    <w:rsid w:val="007F7AC2"/>
    <w:rsid w:val="00801111"/>
    <w:rsid w:val="00802675"/>
    <w:rsid w:val="008230C5"/>
    <w:rsid w:val="00834653"/>
    <w:rsid w:val="008428CD"/>
    <w:rsid w:val="00871378"/>
    <w:rsid w:val="00874399"/>
    <w:rsid w:val="00877D31"/>
    <w:rsid w:val="008836F0"/>
    <w:rsid w:val="008B5307"/>
    <w:rsid w:val="008C387E"/>
    <w:rsid w:val="008D57A3"/>
    <w:rsid w:val="008D6C7B"/>
    <w:rsid w:val="008E35AB"/>
    <w:rsid w:val="008F1B07"/>
    <w:rsid w:val="008F55D3"/>
    <w:rsid w:val="00913348"/>
    <w:rsid w:val="00925B4D"/>
    <w:rsid w:val="009376B2"/>
    <w:rsid w:val="00940A69"/>
    <w:rsid w:val="00951F75"/>
    <w:rsid w:val="009968B6"/>
    <w:rsid w:val="009B2F8C"/>
    <w:rsid w:val="009B42C3"/>
    <w:rsid w:val="009C09CF"/>
    <w:rsid w:val="009C0F93"/>
    <w:rsid w:val="009C6D31"/>
    <w:rsid w:val="009E26AB"/>
    <w:rsid w:val="009E4554"/>
    <w:rsid w:val="009F2A19"/>
    <w:rsid w:val="00A04656"/>
    <w:rsid w:val="00A27A5A"/>
    <w:rsid w:val="00A352A0"/>
    <w:rsid w:val="00A4013F"/>
    <w:rsid w:val="00A53BF7"/>
    <w:rsid w:val="00A7698F"/>
    <w:rsid w:val="00A84450"/>
    <w:rsid w:val="00A92574"/>
    <w:rsid w:val="00AA1E8C"/>
    <w:rsid w:val="00AC73D1"/>
    <w:rsid w:val="00AD2BCC"/>
    <w:rsid w:val="00AE6031"/>
    <w:rsid w:val="00B0443C"/>
    <w:rsid w:val="00B14453"/>
    <w:rsid w:val="00B17EC1"/>
    <w:rsid w:val="00B406EA"/>
    <w:rsid w:val="00B41551"/>
    <w:rsid w:val="00B41F47"/>
    <w:rsid w:val="00B50CE0"/>
    <w:rsid w:val="00B56782"/>
    <w:rsid w:val="00B71252"/>
    <w:rsid w:val="00B93E85"/>
    <w:rsid w:val="00B960C8"/>
    <w:rsid w:val="00BA3A8B"/>
    <w:rsid w:val="00BC1CA7"/>
    <w:rsid w:val="00BC1D60"/>
    <w:rsid w:val="00BD3049"/>
    <w:rsid w:val="00BE1951"/>
    <w:rsid w:val="00BF4C25"/>
    <w:rsid w:val="00C04FAB"/>
    <w:rsid w:val="00C12C7B"/>
    <w:rsid w:val="00C14300"/>
    <w:rsid w:val="00C1672C"/>
    <w:rsid w:val="00C22D13"/>
    <w:rsid w:val="00C2620B"/>
    <w:rsid w:val="00C30010"/>
    <w:rsid w:val="00C32725"/>
    <w:rsid w:val="00C42D16"/>
    <w:rsid w:val="00C44DE3"/>
    <w:rsid w:val="00C63AD2"/>
    <w:rsid w:val="00C70861"/>
    <w:rsid w:val="00C77C25"/>
    <w:rsid w:val="00C90DEC"/>
    <w:rsid w:val="00CA4ADF"/>
    <w:rsid w:val="00CB35A3"/>
    <w:rsid w:val="00CF2F93"/>
    <w:rsid w:val="00D1336F"/>
    <w:rsid w:val="00D150D7"/>
    <w:rsid w:val="00D15D8D"/>
    <w:rsid w:val="00D24812"/>
    <w:rsid w:val="00D24C14"/>
    <w:rsid w:val="00D30FC9"/>
    <w:rsid w:val="00D4510A"/>
    <w:rsid w:val="00D54A5A"/>
    <w:rsid w:val="00D72EC9"/>
    <w:rsid w:val="00D909DE"/>
    <w:rsid w:val="00DB2921"/>
    <w:rsid w:val="00DB48BA"/>
    <w:rsid w:val="00DC0AA0"/>
    <w:rsid w:val="00DC5A92"/>
    <w:rsid w:val="00DC7F69"/>
    <w:rsid w:val="00DE54B1"/>
    <w:rsid w:val="00DF44C8"/>
    <w:rsid w:val="00E00B51"/>
    <w:rsid w:val="00E04009"/>
    <w:rsid w:val="00E05D91"/>
    <w:rsid w:val="00E10D28"/>
    <w:rsid w:val="00E21F76"/>
    <w:rsid w:val="00E30AEA"/>
    <w:rsid w:val="00E30E04"/>
    <w:rsid w:val="00E324EE"/>
    <w:rsid w:val="00E45B85"/>
    <w:rsid w:val="00E57E21"/>
    <w:rsid w:val="00E63834"/>
    <w:rsid w:val="00E900B6"/>
    <w:rsid w:val="00E92181"/>
    <w:rsid w:val="00EA0D72"/>
    <w:rsid w:val="00EA3ED7"/>
    <w:rsid w:val="00EA59EB"/>
    <w:rsid w:val="00EC07EB"/>
    <w:rsid w:val="00EC4DAD"/>
    <w:rsid w:val="00ED3239"/>
    <w:rsid w:val="00ED32EE"/>
    <w:rsid w:val="00EE5EB0"/>
    <w:rsid w:val="00F1041E"/>
    <w:rsid w:val="00F32C8E"/>
    <w:rsid w:val="00F35EE3"/>
    <w:rsid w:val="00F3702B"/>
    <w:rsid w:val="00F54C3F"/>
    <w:rsid w:val="00F60A74"/>
    <w:rsid w:val="00F64C5B"/>
    <w:rsid w:val="00F7139C"/>
    <w:rsid w:val="00F743E6"/>
    <w:rsid w:val="00F82001"/>
    <w:rsid w:val="00F868ED"/>
    <w:rsid w:val="00F95D36"/>
    <w:rsid w:val="00F96285"/>
    <w:rsid w:val="00F97ECD"/>
    <w:rsid w:val="00FB1659"/>
    <w:rsid w:val="00FD3C3D"/>
    <w:rsid w:val="00FD55C6"/>
    <w:rsid w:val="00FE0126"/>
    <w:rsid w:val="00FE4BA1"/>
    <w:rsid w:val="00FE7C0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69A9A-CBE6-44B4-B2FD-BE576E2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DC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015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8E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4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450"/>
    <w:rPr>
      <w:sz w:val="18"/>
      <w:szCs w:val="18"/>
    </w:rPr>
  </w:style>
  <w:style w:type="character" w:customStyle="1" w:styleId="grame">
    <w:name w:val="grame"/>
    <w:basedOn w:val="a0"/>
    <w:rsid w:val="00A84450"/>
  </w:style>
  <w:style w:type="character" w:customStyle="1" w:styleId="apple-converted-space">
    <w:name w:val="apple-converted-space"/>
    <w:basedOn w:val="a0"/>
    <w:rsid w:val="00A84450"/>
  </w:style>
  <w:style w:type="paragraph" w:styleId="a7">
    <w:name w:val="Normal (Web)"/>
    <w:basedOn w:val="a"/>
    <w:uiPriority w:val="99"/>
    <w:unhideWhenUsed/>
    <w:rsid w:val="00A84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450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10155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0">
    <w:name w:val="标题 5 字符"/>
    <w:basedOn w:val="a0"/>
    <w:link w:val="5"/>
    <w:uiPriority w:val="9"/>
    <w:semiHidden/>
    <w:rsid w:val="003448E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63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1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45065880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204178236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24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65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371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45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83641550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0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0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46301343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48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531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594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6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34625481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636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779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842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46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894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923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5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67368127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109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8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71148852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302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20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355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7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207986301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560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59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668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704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882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919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073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44800833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206</cp:revision>
  <dcterms:created xsi:type="dcterms:W3CDTF">2017-08-25T07:34:00Z</dcterms:created>
  <dcterms:modified xsi:type="dcterms:W3CDTF">2019-05-05T03:31:00Z</dcterms:modified>
</cp:coreProperties>
</file>