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4C" w:rsidRPr="002E674C" w:rsidRDefault="002E674C" w:rsidP="002E674C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000000"/>
          <w:kern w:val="0"/>
          <w:sz w:val="38"/>
          <w:szCs w:val="38"/>
        </w:rPr>
      </w:pPr>
      <w:r w:rsidRPr="002E674C"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江津区德</w:t>
      </w:r>
      <w:proofErr w:type="gramStart"/>
      <w:r w:rsidRPr="002E674C"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感工业</w:t>
      </w:r>
      <w:proofErr w:type="gramEnd"/>
      <w:r w:rsidRPr="002E674C">
        <w:rPr>
          <w:rFonts w:ascii="微软雅黑" w:eastAsia="微软雅黑" w:hAnsi="微软雅黑" w:cs="宋体" w:hint="eastAsia"/>
          <w:color w:val="000000"/>
          <w:kern w:val="0"/>
          <w:sz w:val="38"/>
          <w:szCs w:val="38"/>
        </w:rPr>
        <w:t>园工业国有建设用地使用权公开出让公告CA201900281</w:t>
      </w:r>
    </w:p>
    <w:p w:rsidR="002E674C" w:rsidRPr="002E674C" w:rsidRDefault="002E674C" w:rsidP="002E674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E674C">
        <w:rPr>
          <w:rFonts w:ascii="方正小标宋_GBK" w:eastAsia="方正小标宋_GBK" w:hAnsi="宋体" w:cs="宋体" w:hint="eastAsia"/>
          <w:kern w:val="0"/>
          <w:sz w:val="44"/>
          <w:szCs w:val="44"/>
        </w:rPr>
        <w:t>重庆市江津区规划和自然资源局</w:t>
      </w:r>
    </w:p>
    <w:p w:rsidR="002E674C" w:rsidRPr="002E674C" w:rsidRDefault="002E674C" w:rsidP="002E674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小标宋_GBK" w:eastAsia="方正小标宋_GBK" w:hAnsi="宋体" w:cs="宋体" w:hint="eastAsia"/>
          <w:kern w:val="0"/>
          <w:sz w:val="44"/>
          <w:szCs w:val="44"/>
        </w:rPr>
        <w:t>关于德</w:t>
      </w:r>
      <w:proofErr w:type="gramStart"/>
      <w:r w:rsidRPr="002E674C">
        <w:rPr>
          <w:rFonts w:ascii="方正小标宋_GBK" w:eastAsia="方正小标宋_GBK" w:hAnsi="宋体" w:cs="宋体" w:hint="eastAsia"/>
          <w:kern w:val="0"/>
          <w:sz w:val="44"/>
          <w:szCs w:val="44"/>
        </w:rPr>
        <w:t>感工业</w:t>
      </w:r>
      <w:proofErr w:type="gramEnd"/>
      <w:r w:rsidRPr="002E674C">
        <w:rPr>
          <w:rFonts w:ascii="方正小标宋_GBK" w:eastAsia="方正小标宋_GBK" w:hAnsi="宋体" w:cs="宋体" w:hint="eastAsia"/>
          <w:kern w:val="0"/>
          <w:sz w:val="44"/>
          <w:szCs w:val="44"/>
        </w:rPr>
        <w:t>园E16-08号-01地块国有建设</w:t>
      </w:r>
      <w:r w:rsidRPr="002E674C">
        <w:rPr>
          <w:rFonts w:ascii="方正小标宋_GBK" w:eastAsia="方正小标宋_GBK" w:hAnsi="宋体" w:cs="宋体" w:hint="eastAsia"/>
          <w:kern w:val="0"/>
          <w:sz w:val="44"/>
          <w:szCs w:val="44"/>
        </w:rPr>
        <w:t> </w:t>
      </w:r>
      <w:r w:rsidRPr="002E674C">
        <w:rPr>
          <w:rFonts w:ascii="方正小标宋_GBK" w:eastAsia="方正小标宋_GBK" w:hAnsi="宋体" w:cs="宋体" w:hint="eastAsia"/>
          <w:kern w:val="0"/>
          <w:sz w:val="44"/>
          <w:szCs w:val="44"/>
        </w:rPr>
        <w:t>用地使用权公开出让的公告</w:t>
      </w:r>
    </w:p>
    <w:p w:rsidR="002E674C" w:rsidRPr="002E674C" w:rsidRDefault="002E674C" w:rsidP="002E674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 </w:t>
      </w:r>
    </w:p>
    <w:p w:rsidR="002E674C" w:rsidRPr="002E674C" w:rsidRDefault="002E674C" w:rsidP="002E674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津交易</w:t>
      </w:r>
      <w:proofErr w:type="gramEnd"/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公告字〔2019〕34号</w:t>
      </w:r>
    </w:p>
    <w:p w:rsidR="002E674C" w:rsidRPr="002E674C" w:rsidRDefault="002E674C" w:rsidP="002E674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 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经重庆市江津区人民政府批准，区规划和自然资源局决定公开出让德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感工业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园E16-08号-01地块国有建设用地使用权，相关条件公告如下：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黑体_GBK" w:eastAsia="方正黑体_GBK" w:hAnsi="宋体" w:cs="宋体" w:hint="eastAsia"/>
          <w:kern w:val="0"/>
          <w:sz w:val="32"/>
          <w:szCs w:val="32"/>
        </w:rPr>
        <w:t>一、出让宗地位置基本情况及规划指标</w:t>
      </w:r>
    </w:p>
    <w:tbl>
      <w:tblPr>
        <w:tblW w:w="9360" w:type="dxa"/>
        <w:tblInd w:w="-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1"/>
        <w:gridCol w:w="896"/>
        <w:gridCol w:w="899"/>
        <w:gridCol w:w="1574"/>
        <w:gridCol w:w="894"/>
        <w:gridCol w:w="665"/>
        <w:gridCol w:w="768"/>
        <w:gridCol w:w="713"/>
        <w:gridCol w:w="895"/>
        <w:gridCol w:w="895"/>
      </w:tblGrid>
      <w:tr w:rsidR="002E674C" w:rsidRPr="002E674C" w:rsidTr="002E674C">
        <w:trPr>
          <w:trHeight w:val="486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地块编号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拟出让面积(亩)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土地</w:t>
            </w:r>
          </w:p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用途</w:t>
            </w: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规划指标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土地</w:t>
            </w:r>
          </w:p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出让</w:t>
            </w:r>
          </w:p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年限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起始价（万元）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保证金</w:t>
            </w:r>
          </w:p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（万元）</w:t>
            </w:r>
          </w:p>
        </w:tc>
      </w:tr>
      <w:tr w:rsidR="002E674C" w:rsidRPr="002E674C" w:rsidTr="002E674C">
        <w:trPr>
          <w:trHeight w:val="7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容积率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</w:t>
            </w:r>
          </w:p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密度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绿地率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674C" w:rsidRPr="002E674C" w:rsidTr="002E674C">
        <w:trPr>
          <w:trHeight w:val="936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 </w:t>
            </w:r>
          </w:p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德</w:t>
            </w:r>
            <w:proofErr w:type="gramStart"/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感工业</w:t>
            </w:r>
            <w:proofErr w:type="gramEnd"/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园E16-08号-01</w:t>
            </w: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  </w:t>
            </w: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地块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14.96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一类工业用地（M1）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1.0≤E16-08号-01地块容积率≤1.5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江</w:t>
            </w:r>
            <w:proofErr w:type="gramStart"/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规资条件</w:t>
            </w:r>
            <w:proofErr w:type="gramEnd"/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〔2019〕0543号执行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工业4级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工业50年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509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4C" w:rsidRPr="002E674C" w:rsidRDefault="002E674C" w:rsidP="002E674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74C">
              <w:rPr>
                <w:rFonts w:ascii="方正仿宋_GBK" w:eastAsia="方正仿宋_GBK" w:hAnsi="宋体" w:cs="宋体" w:hint="eastAsia"/>
                <w:kern w:val="0"/>
                <w:szCs w:val="21"/>
              </w:rPr>
              <w:t>102</w:t>
            </w:r>
          </w:p>
        </w:tc>
      </w:tr>
      <w:tr w:rsidR="002E674C" w:rsidRPr="002E674C" w:rsidTr="002E674C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4C" w:rsidRPr="002E674C" w:rsidRDefault="002E674C" w:rsidP="002E674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黑体_GBK" w:eastAsia="方正黑体_GBK" w:hAnsi="宋体" w:cs="宋体" w:hint="eastAsia"/>
          <w:kern w:val="0"/>
          <w:sz w:val="32"/>
          <w:szCs w:val="32"/>
        </w:rPr>
        <w:t>二、竞买人资格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中华人民共和国境内外的自然人、法人和其他组织，除法律、法规另有规定外，均可到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区交易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中心申请参加该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宗国有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建设用地使用权招标拍卖挂牌出让活动。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三、公示时间、报名申请时间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（一）公示时间：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2019年9月18日至2019年10月8日上午10时。</w:t>
      </w:r>
    </w:p>
    <w:p w:rsidR="002E674C" w:rsidRPr="002E674C" w:rsidRDefault="002E674C" w:rsidP="002E674C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本次出让公示的媒体为中国土地市场网和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区交易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中心官网。本次出让的详细资料和具体要求，详见出让文件。竞买人可自行登陆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区交易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中心官网（http://ggzyjy.jiangjin.gov.cn）下载相关资料，也可到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区交易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中心索取相关资料。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（二）报名申请时间：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申请人应于2019年9月18日至2019年10月8日上午10时（法定节假日除外），每日上午9时－12</w:t>
      </w:r>
      <w:r w:rsidRPr="002E674C">
        <w:rPr>
          <w:rFonts w:ascii="方正仿宋_GBK" w:eastAsia="方正仿宋_GBK" w:hAnsi="宋体" w:cs="宋体" w:hint="eastAsia"/>
          <w:spacing w:val="-6"/>
          <w:kern w:val="0"/>
          <w:sz w:val="32"/>
          <w:szCs w:val="32"/>
        </w:rPr>
        <w:t>时，下午2时30分－5时到</w:t>
      </w:r>
      <w:proofErr w:type="gramStart"/>
      <w:r w:rsidRPr="002E674C">
        <w:rPr>
          <w:rFonts w:ascii="方正仿宋_GBK" w:eastAsia="方正仿宋_GBK" w:hAnsi="宋体" w:cs="宋体" w:hint="eastAsia"/>
          <w:spacing w:val="-6"/>
          <w:kern w:val="0"/>
          <w:sz w:val="32"/>
          <w:szCs w:val="32"/>
        </w:rPr>
        <w:t>区交易</w:t>
      </w:r>
      <w:proofErr w:type="gramEnd"/>
      <w:r w:rsidRPr="002E674C">
        <w:rPr>
          <w:rFonts w:ascii="方正仿宋_GBK" w:eastAsia="方正仿宋_GBK" w:hAnsi="宋体" w:cs="宋体" w:hint="eastAsia"/>
          <w:spacing w:val="-6"/>
          <w:kern w:val="0"/>
          <w:sz w:val="32"/>
          <w:szCs w:val="32"/>
        </w:rPr>
        <w:t>中心综合交易科提交书面申请。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黑体_GBK" w:eastAsia="方正黑体_GBK" w:hAnsi="宋体" w:cs="宋体" w:hint="eastAsia"/>
          <w:kern w:val="0"/>
          <w:sz w:val="32"/>
          <w:szCs w:val="32"/>
        </w:rPr>
        <w:t>四、竞买保证金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（一）竞买保证金缴纳截止时间：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2019年10月8日上午10时前(以到达指定账户银行确定的时间为准)。竞买人须于2019年10月8日上午10时前，将银行回单递交至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区交易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中心核对确认，如因银行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回单未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递交，或未及时办理确认手续而造成的后果，由竞买人自行负责。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（二）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在报名期限内，经审查，申请人按规定交纳竞买保证金，具备申请条件的，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区交易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中心将在报名时间截止之前及时确认其竞买资格。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黑体_GBK" w:eastAsia="方正黑体_GBK" w:hAnsi="宋体" w:cs="宋体" w:hint="eastAsia"/>
          <w:kern w:val="0"/>
          <w:sz w:val="32"/>
          <w:szCs w:val="32"/>
        </w:rPr>
        <w:t>五、出让方式及时间、地点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以宗地为单位，土地出让方式根据报名情况确定，公告时间内有2家以上（含2家）提交竞买申请并通过资格审查合格的，在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区交易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中心开标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室采取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拍卖方式出让，拍卖时间为2019年10月8日16时（如更改拍卖时间，另行通知）；公告时间内仅有1家提交竞买申请并通过资格审查合格的，采用挂牌方式出让；公告时间内无人报名竞买，该宗地出让自行终止。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本次国有建设用地使用权出让设有底价，按照报价最高且不低于底价（并符合其他条件）的原则确定竞得人。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黑体_GBK" w:eastAsia="方正黑体_GBK" w:hAnsi="宋体" w:cs="宋体" w:hint="eastAsia"/>
          <w:kern w:val="0"/>
          <w:sz w:val="32"/>
          <w:szCs w:val="32"/>
        </w:rPr>
        <w:t>六、其他需要说明的事项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（一）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竞买人在公告期间自行对出让地块进行现场踏勘。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（二）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本次国有建设用地使用权公开出让，不接受信函、传真、电子邮件和口头竞买申请报名；竞买保证金以人民币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转帐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方式从竞买人账户转入指定账户，不接受其他方式。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（三）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竞买人提供的资料必须真实有效，否则造成的一切法律责任，由竞买人自行承担。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（四）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如有补充公告，补充公告与本公告不一致的地方,以补充公告为准，竞买人应随时留意。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黑体_GBK" w:eastAsia="方正黑体_GBK" w:hAnsi="宋体" w:cs="宋体" w:hint="eastAsia"/>
          <w:kern w:val="0"/>
          <w:sz w:val="32"/>
          <w:szCs w:val="32"/>
        </w:rPr>
        <w:t>七、联系方式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（一）区规划和自然资源局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联系地址：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几江街道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大西门转盘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西门路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143号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联系人：苏勇　　联系电话：023-47557787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lastRenderedPageBreak/>
        <w:t>（二）</w:t>
      </w:r>
      <w:proofErr w:type="gramStart"/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区交易</w:t>
      </w:r>
      <w:proofErr w:type="gramEnd"/>
      <w:r w:rsidRPr="002E674C">
        <w:rPr>
          <w:rFonts w:ascii="方正楷体_GBK" w:eastAsia="方正楷体_GBK" w:hAnsi="宋体" w:cs="宋体" w:hint="eastAsia"/>
          <w:kern w:val="0"/>
          <w:sz w:val="32"/>
          <w:szCs w:val="32"/>
        </w:rPr>
        <w:t>中心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联系地址：江津区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几江街道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水木年华</w:t>
      </w:r>
      <w:proofErr w:type="gramStart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步行街津华大厦</w:t>
      </w:r>
      <w:proofErr w:type="gramEnd"/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二楼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联系人: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张竹飏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 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联系电话: 023-47217310</w:t>
      </w:r>
    </w:p>
    <w:p w:rsidR="002E674C" w:rsidRPr="002E674C" w:rsidRDefault="002E674C" w:rsidP="002E674C">
      <w:pPr>
        <w:widowControl/>
        <w:shd w:val="clear" w:color="auto" w:fill="FFFFFF"/>
        <w:ind w:firstLine="64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                      </w:t>
      </w:r>
    </w:p>
    <w:p w:rsidR="002E674C" w:rsidRPr="002E674C" w:rsidRDefault="002E674C" w:rsidP="002E674C">
      <w:pPr>
        <w:widowControl/>
        <w:shd w:val="clear" w:color="auto" w:fill="FFFFFF"/>
        <w:ind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附件：1.《江津区国有建设用地使用权公开出让竞买须知》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2.竞买申请书（样本）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3.授权委托书（样本）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4.挂牌出让报价单（样本）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5.成交确认书（样本）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6.竞买承诺书（样本）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7.保证金承诺书（样本）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8.竞买资格确认书（样本）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9.法定代表人身份证明（样本）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10.国有建设用地使用权出让合同（样本）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11.出让红线图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12.《</w:t>
      </w:r>
      <w:r w:rsidRPr="002E67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建设用地规划条件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》及附图</w:t>
      </w:r>
    </w:p>
    <w:p w:rsidR="002E674C" w:rsidRPr="002E674C" w:rsidRDefault="002E674C" w:rsidP="002E674C">
      <w:pPr>
        <w:widowControl/>
        <w:shd w:val="clear" w:color="auto" w:fill="FFFFFF"/>
        <w:ind w:firstLine="12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</w:p>
    <w:p w:rsidR="002E674C" w:rsidRPr="002E674C" w:rsidRDefault="002E674C" w:rsidP="002E674C">
      <w:pPr>
        <w:widowControl/>
        <w:shd w:val="clear" w:color="auto" w:fill="FFFFFF"/>
        <w:ind w:firstLine="11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</w:p>
    <w:p w:rsidR="002E674C" w:rsidRPr="002E674C" w:rsidRDefault="002E674C" w:rsidP="002E674C">
      <w:pPr>
        <w:widowControl/>
        <w:shd w:val="clear" w:color="auto" w:fill="FFFFFF"/>
        <w:ind w:firstLine="11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</w:p>
    <w:p w:rsidR="002E674C" w:rsidRPr="002E674C" w:rsidRDefault="002E674C" w:rsidP="002E674C">
      <w:pPr>
        <w:widowControl/>
        <w:shd w:val="clear" w:color="auto" w:fill="FFFFFF"/>
        <w:ind w:firstLine="11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 </w:t>
      </w:r>
    </w:p>
    <w:p w:rsidR="002E674C" w:rsidRPr="002E674C" w:rsidRDefault="002E674C" w:rsidP="002E674C">
      <w:pPr>
        <w:widowControl/>
        <w:shd w:val="clear" w:color="auto" w:fill="FFFFFF"/>
        <w:ind w:firstLine="11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           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重庆市江津区规划和自然资源局</w:t>
      </w:r>
    </w:p>
    <w:p w:rsidR="002E674C" w:rsidRPr="002E674C" w:rsidRDefault="002E674C" w:rsidP="002E674C">
      <w:pPr>
        <w:widowControl/>
        <w:shd w:val="clear" w:color="auto" w:fill="FFFFFF"/>
        <w:ind w:right="12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                                </w:t>
      </w:r>
      <w:r w:rsidRPr="002E674C">
        <w:rPr>
          <w:rFonts w:ascii="方正仿宋_GBK" w:eastAsia="方正仿宋_GBK" w:hAnsi="宋体" w:cs="宋体" w:hint="eastAsia"/>
          <w:kern w:val="0"/>
          <w:sz w:val="32"/>
          <w:szCs w:val="32"/>
        </w:rPr>
        <w:t>2019年9月18日</w:t>
      </w:r>
    </w:p>
    <w:p w:rsidR="009174A9" w:rsidRDefault="009174A9"/>
    <w:sectPr w:rsidR="009174A9" w:rsidSect="00917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74C"/>
    <w:rsid w:val="002E674C"/>
    <w:rsid w:val="009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soufun</dc:creator>
  <cp:lastModifiedBy>soufun</cp:lastModifiedBy>
  <cp:revision>1</cp:revision>
  <dcterms:created xsi:type="dcterms:W3CDTF">2019-09-19T03:41:00Z</dcterms:created>
  <dcterms:modified xsi:type="dcterms:W3CDTF">2019-09-19T03:41:00Z</dcterms:modified>
</cp:coreProperties>
</file>