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676767"/>
          <w:spacing w:val="0"/>
          <w:sz w:val="21"/>
          <w:szCs w:val="21"/>
        </w:rPr>
      </w:pPr>
      <w:r>
        <w:rPr>
          <w:rFonts w:ascii="黑体" w:hAnsi="宋体" w:eastAsia="黑体" w:cs="黑体"/>
          <w:b/>
          <w:i w:val="0"/>
          <w:caps w:val="0"/>
          <w:color w:val="676767"/>
          <w:spacing w:val="0"/>
          <w:kern w:val="0"/>
          <w:sz w:val="36"/>
          <w:szCs w:val="36"/>
          <w:shd w:val="clear" w:fill="FFFFFF"/>
          <w:lang w:val="en-US" w:eastAsia="zh-CN" w:bidi="ar"/>
        </w:rPr>
        <w:t>上海市国有建设用地使用权出让公告</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676767"/>
          <w:spacing w:val="0"/>
          <w:sz w:val="21"/>
          <w:szCs w:val="21"/>
        </w:rPr>
      </w:pPr>
      <w:r>
        <w:rPr>
          <w:rStyle w:val="11"/>
          <w:rFonts w:ascii="仿宋_GB2312" w:hAnsi="宋体" w:eastAsia="仿宋_GB2312" w:cs="仿宋_GB2312"/>
          <w:b/>
          <w:i w:val="0"/>
          <w:caps w:val="0"/>
          <w:color w:val="676767"/>
          <w:spacing w:val="0"/>
          <w:kern w:val="0"/>
          <w:sz w:val="30"/>
          <w:szCs w:val="30"/>
          <w:shd w:val="clear" w:fill="FFFFFF"/>
          <w:lang w:val="en-US" w:eastAsia="zh-CN" w:bidi="ar"/>
        </w:rPr>
        <w:t>沪告字</w:t>
      </w:r>
      <w:r>
        <w:rPr>
          <w:rFonts w:hint="default" w:ascii="仿宋_GB2312" w:hAnsi="宋体" w:eastAsia="仿宋_GB2312" w:cs="仿宋_GB2312"/>
          <w:b/>
          <w:i w:val="0"/>
          <w:caps w:val="0"/>
          <w:color w:val="676767"/>
          <w:spacing w:val="0"/>
          <w:kern w:val="0"/>
          <w:sz w:val="30"/>
          <w:szCs w:val="30"/>
          <w:shd w:val="clear" w:fill="FFFFFF"/>
          <w:lang w:val="en-US" w:eastAsia="zh-CN" w:bidi="ar"/>
        </w:rPr>
        <w:t>（2019）第</w:t>
      </w:r>
      <w:bookmarkStart w:id="0" w:name="tdscWebOfficeNoticeStat_newNoticeNo"/>
      <w:r>
        <w:rPr>
          <w:rFonts w:hint="default" w:ascii="仿宋_GB2312" w:hAnsi="宋体" w:eastAsia="仿宋_GB2312" w:cs="仿宋_GB2312"/>
          <w:b/>
          <w:i w:val="0"/>
          <w:caps w:val="0"/>
          <w:color w:val="636363"/>
          <w:spacing w:val="0"/>
          <w:kern w:val="0"/>
          <w:sz w:val="30"/>
          <w:szCs w:val="30"/>
          <w:u w:val="none"/>
          <w:shd w:val="clear" w:fill="FFFFFF"/>
          <w:lang w:val="en-US" w:eastAsia="zh-CN" w:bidi="ar"/>
        </w:rPr>
        <w:t>164</w:t>
      </w:r>
      <w:bookmarkEnd w:id="0"/>
      <w:r>
        <w:rPr>
          <w:rFonts w:hint="default" w:ascii="仿宋_GB2312" w:hAnsi="宋体" w:eastAsia="仿宋_GB2312" w:cs="仿宋_GB2312"/>
          <w:b/>
          <w:i w:val="0"/>
          <w:caps w:val="0"/>
          <w:color w:val="676767"/>
          <w:spacing w:val="0"/>
          <w:kern w:val="0"/>
          <w:sz w:val="30"/>
          <w:szCs w:val="30"/>
          <w:shd w:val="clear" w:fill="FFFFFF"/>
          <w:lang w:val="en-US" w:eastAsia="zh-CN" w:bidi="ar"/>
        </w:rPr>
        <w:t>号</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eastAsia" w:ascii="宋体" w:hAnsi="宋体" w:eastAsia="宋体" w:cs="宋体"/>
          <w:i w:val="0"/>
          <w:caps w:val="0"/>
          <w:color w:val="676767"/>
          <w:spacing w:val="0"/>
          <w:kern w:val="0"/>
          <w:sz w:val="28"/>
          <w:szCs w:val="28"/>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根据国家有关法律、法规和《招标拍卖挂牌出让国有建设用地使用权规定》《上海市土地使用权出让办法》等规定，现发布涉及</w:t>
      </w:r>
      <w:bookmarkStart w:id="1" w:name="tdscWebOfficeNoticeStat_districtList_1"/>
      <w:r>
        <w:rPr>
          <w:rFonts w:hint="default" w:ascii="仿宋_GB2312" w:hAnsi="宋体" w:eastAsia="仿宋_GB2312" w:cs="仿宋_GB2312"/>
          <w:i w:val="0"/>
          <w:caps w:val="0"/>
          <w:color w:val="636363"/>
          <w:spacing w:val="0"/>
          <w:kern w:val="0"/>
          <w:sz w:val="28"/>
          <w:szCs w:val="28"/>
          <w:u w:val="none"/>
          <w:shd w:val="clear" w:fill="FFFFFF"/>
          <w:lang w:val="en-US" w:eastAsia="zh-CN" w:bidi="ar"/>
        </w:rPr>
        <w:t>静安区</w:t>
      </w:r>
      <w:bookmarkEnd w:id="1"/>
      <w:r>
        <w:rPr>
          <w:rFonts w:hint="default" w:ascii="仿宋_GB2312" w:hAnsi="宋体" w:eastAsia="仿宋_GB2312" w:cs="仿宋_GB2312"/>
          <w:i w:val="0"/>
          <w:caps w:val="0"/>
          <w:color w:val="676767"/>
          <w:spacing w:val="0"/>
          <w:kern w:val="0"/>
          <w:sz w:val="28"/>
          <w:szCs w:val="28"/>
          <w:shd w:val="clear" w:fill="FFFFFF"/>
          <w:lang w:val="en-US" w:eastAsia="zh-CN" w:bidi="ar"/>
        </w:rPr>
        <w:t> </w:t>
      </w:r>
      <w:bookmarkStart w:id="2" w:name="tdscWebOfficeNoticeStat_district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1</w:t>
      </w:r>
      <w:bookmarkEnd w:id="2"/>
      <w:r>
        <w:rPr>
          <w:rFonts w:hint="default" w:ascii="仿宋_GB2312" w:hAnsi="宋体" w:eastAsia="仿宋_GB2312" w:cs="仿宋_GB2312"/>
          <w:i w:val="0"/>
          <w:caps w:val="0"/>
          <w:color w:val="000000"/>
          <w:spacing w:val="0"/>
          <w:kern w:val="0"/>
          <w:sz w:val="28"/>
          <w:szCs w:val="28"/>
          <w:shd w:val="clear" w:fill="FFFFFF"/>
          <w:lang w:val="en-US" w:eastAsia="zh-CN" w:bidi="ar"/>
        </w:rPr>
        <w:t>个地区共计</w:t>
      </w:r>
      <w:bookmarkStart w:id="3" w:name="tdscWebOfficeNoticeStat_block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1</w:t>
      </w:r>
      <w:bookmarkEnd w:id="3"/>
      <w:r>
        <w:rPr>
          <w:rFonts w:hint="default" w:ascii="仿宋_GB2312" w:hAnsi="宋体" w:eastAsia="仿宋_GB2312" w:cs="仿宋_GB2312"/>
          <w:i w:val="0"/>
          <w:caps w:val="0"/>
          <w:color w:val="000000"/>
          <w:spacing w:val="0"/>
          <w:kern w:val="0"/>
          <w:sz w:val="28"/>
          <w:szCs w:val="28"/>
          <w:shd w:val="clear" w:fill="FFFFFF"/>
          <w:lang w:val="en-US" w:eastAsia="zh-CN" w:bidi="ar"/>
        </w:rPr>
        <w:t>幅</w:t>
      </w:r>
      <w:r>
        <w:rPr>
          <w:rFonts w:hint="default" w:ascii="仿宋_GB2312" w:hAnsi="宋体" w:eastAsia="仿宋_GB2312" w:cs="仿宋_GB2312"/>
          <w:i w:val="0"/>
          <w:caps w:val="0"/>
          <w:color w:val="676767"/>
          <w:spacing w:val="0"/>
          <w:kern w:val="0"/>
          <w:sz w:val="28"/>
          <w:szCs w:val="28"/>
          <w:shd w:val="clear" w:fill="FFFFFF"/>
          <w:lang w:val="en-US" w:eastAsia="zh-CN" w:bidi="ar"/>
        </w:rPr>
        <w:t>国有建设用地使用权的公告。现将有关情况公告如下：</w:t>
      </w:r>
    </w:p>
    <w:p>
      <w:pPr>
        <w:keepNext w:val="0"/>
        <w:keepLines w:val="0"/>
        <w:widowControl/>
        <w:suppressLineNumbers w:val="0"/>
        <w:shd w:val="clear" w:fill="FFFFFF"/>
        <w:spacing w:before="0" w:beforeAutospacing="0" w:after="0" w:afterAutospacing="0" w:line="315" w:lineRule="atLeast"/>
        <w:ind w:left="1280" w:right="0" w:hanging="72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一、</w:t>
      </w:r>
      <w:r>
        <w:rPr>
          <w:rFonts w:hint="default" w:ascii="Times New Roman" w:hAnsi="Times New Roman" w:eastAsia="仿宋_GB2312" w:cs="Times New Roman"/>
          <w:b w:val="0"/>
          <w:i w:val="0"/>
          <w:caps w:val="0"/>
          <w:color w:val="676767"/>
          <w:spacing w:val="0"/>
          <w:kern w:val="0"/>
          <w:sz w:val="14"/>
          <w:szCs w:val="14"/>
          <w:shd w:val="clear" w:fill="FFFFFF"/>
          <w:lang w:val="en-US" w:eastAsia="zh-CN" w:bidi="ar"/>
        </w:rPr>
        <w:t>  </w:t>
      </w:r>
      <w:r>
        <w:rPr>
          <w:rFonts w:hint="default" w:ascii="仿宋_GB2312" w:hAnsi="宋体" w:eastAsia="仿宋_GB2312" w:cs="仿宋_GB2312"/>
          <w:i w:val="0"/>
          <w:caps w:val="0"/>
          <w:color w:val="676767"/>
          <w:spacing w:val="0"/>
          <w:kern w:val="0"/>
          <w:sz w:val="28"/>
          <w:szCs w:val="28"/>
          <w:shd w:val="clear" w:fill="FFFFFF"/>
          <w:lang w:val="en-US" w:eastAsia="zh-CN" w:bidi="ar"/>
        </w:rPr>
        <w:t>出让地块的基本情况和规划指标要求</w:t>
      </w:r>
    </w:p>
    <w:tbl>
      <w:tblPr>
        <w:tblW w:w="127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00"/>
        <w:gridCol w:w="1444"/>
        <w:gridCol w:w="2053"/>
        <w:gridCol w:w="1198"/>
        <w:gridCol w:w="1381"/>
        <w:gridCol w:w="1525"/>
        <w:gridCol w:w="1539"/>
        <w:gridCol w:w="855"/>
        <w:gridCol w:w="14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7" w:hRule="atLeast"/>
          <w:jc w:val="center"/>
        </w:trPr>
        <w:tc>
          <w:tcPr>
            <w:tcW w:w="90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公告号</w:t>
            </w:r>
          </w:p>
        </w:tc>
        <w:tc>
          <w:tcPr>
            <w:tcW w:w="119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84" w:right="-107"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名称</w:t>
            </w:r>
          </w:p>
        </w:tc>
        <w:tc>
          <w:tcPr>
            <w:tcW w:w="170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四至</w:t>
            </w:r>
          </w:p>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范围</w:t>
            </w:r>
          </w:p>
        </w:tc>
        <w:tc>
          <w:tcPr>
            <w:tcW w:w="99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土地</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用途</w:t>
            </w:r>
          </w:p>
        </w:tc>
        <w:tc>
          <w:tcPr>
            <w:tcW w:w="114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土地总</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面积</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(平方米)</w:t>
            </w:r>
          </w:p>
        </w:tc>
        <w:tc>
          <w:tcPr>
            <w:tcW w:w="126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出让</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面积</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（平方米)</w:t>
            </w:r>
          </w:p>
        </w:tc>
        <w:tc>
          <w:tcPr>
            <w:tcW w:w="198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规划指标</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要求</w:t>
            </w:r>
          </w:p>
        </w:tc>
        <w:tc>
          <w:tcPr>
            <w:tcW w:w="104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保证金（万元）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8" w:hRule="atLeast"/>
          <w:jc w:val="center"/>
        </w:trPr>
        <w:tc>
          <w:tcPr>
            <w:tcW w:w="90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9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6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64" w:right="-56"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容积</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率</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建筑</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密度</w:t>
            </w:r>
          </w:p>
        </w:tc>
        <w:tc>
          <w:tcPr>
            <w:tcW w:w="104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8" w:hRule="atLeast"/>
          <w:jc w:val="center"/>
        </w:trPr>
        <w:tc>
          <w:tcPr>
            <w:tcW w:w="9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bookmarkStart w:id="4" w:name="tdscBlockAppView__list"/>
            <w:r>
              <w:rPr>
                <w:rFonts w:hint="eastAsia" w:ascii="宋体" w:hAnsi="宋体" w:eastAsia="宋体" w:cs="宋体"/>
                <w:color w:val="636363"/>
                <w:kern w:val="0"/>
                <w:sz w:val="21"/>
                <w:szCs w:val="21"/>
                <w:u w:val="none"/>
                <w:lang w:val="en-US" w:eastAsia="zh-CN" w:bidi="ar"/>
              </w:rPr>
              <w:t>201916401</w:t>
            </w:r>
            <w:bookmarkEnd w:id="4"/>
          </w:p>
        </w:tc>
        <w:tc>
          <w:tcPr>
            <w:tcW w:w="11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静安区天目社区C07-0102单元20B-01地块</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东至:规划</w:t>
            </w:r>
            <w:r>
              <w:rPr>
                <w:rStyle w:val="11"/>
                <w:rFonts w:hint="eastAsia" w:ascii="宋体" w:hAnsi="宋体" w:eastAsia="宋体" w:cs="宋体"/>
                <w:color w:val="676767"/>
                <w:kern w:val="0"/>
                <w:sz w:val="21"/>
                <w:szCs w:val="21"/>
                <w:lang w:val="en-US" w:eastAsia="zh-CN" w:bidi="ar"/>
              </w:rPr>
              <w:t>兖州路</w:t>
            </w:r>
            <w:r>
              <w:rPr>
                <w:rFonts w:hint="eastAsia" w:ascii="宋体" w:hAnsi="宋体" w:eastAsia="宋体" w:cs="宋体"/>
                <w:color w:val="676767"/>
                <w:kern w:val="0"/>
                <w:sz w:val="21"/>
                <w:szCs w:val="21"/>
                <w:lang w:val="en-US" w:eastAsia="zh-CN" w:bidi="ar"/>
              </w:rPr>
              <w:t>,南至:蒙古路,西至:乌镇路,北至:新疆路</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居住用地</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5065.70</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5065.70</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64" w:right="-56"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3.42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w:t>
            </w:r>
          </w:p>
        </w:tc>
        <w:tc>
          <w:tcPr>
            <w:tcW w:w="10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color w:val="676767"/>
                <w:kern w:val="0"/>
                <w:sz w:val="21"/>
                <w:szCs w:val="21"/>
                <w:lang w:val="en-US" w:eastAsia="zh-CN" w:bidi="ar"/>
              </w:rPr>
              <w:t>19,058.00</w:t>
            </w:r>
          </w:p>
        </w:tc>
      </w:tr>
    </w:tbl>
    <w:p>
      <w:pPr>
        <w:keepNext w:val="0"/>
        <w:keepLines w:val="0"/>
        <w:widowControl/>
        <w:suppressLineNumbers w:val="0"/>
        <w:shd w:val="clear" w:fill="FFFFFF"/>
        <w:spacing w:before="0" w:beforeAutospacing="0" w:after="0" w:afterAutospacing="0"/>
        <w:ind w:left="0" w:right="0" w:firstLine="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4"/>
          <w:szCs w:val="24"/>
          <w:shd w:val="clear" w:fill="FFFFFF"/>
          <w:lang w:val="en-US" w:eastAsia="zh-CN" w:bidi="ar"/>
        </w:rPr>
        <w:t>备注：</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二、出让地块交易活动时间安排</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地块交易活动时间安排参见</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网站发布的出让地块进度安排表，具体以地块出让文件为准。</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根据地块出让须知的规定，至</w:t>
      </w:r>
      <w:r>
        <w:rPr>
          <w:rFonts w:hint="eastAsia" w:ascii="宋体" w:hAnsi="宋体" w:eastAsia="宋体" w:cs="宋体"/>
          <w:i w:val="0"/>
          <w:caps w:val="0"/>
          <w:color w:val="676767"/>
          <w:spacing w:val="0"/>
          <w:kern w:val="0"/>
          <w:sz w:val="28"/>
          <w:szCs w:val="28"/>
          <w:u w:val="single"/>
          <w:shd w:val="clear" w:fill="FFFFFF"/>
          <w:lang w:val="en-US" w:eastAsia="zh-CN" w:bidi="ar"/>
        </w:rPr>
        <w:t>2019</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年</w:t>
      </w:r>
      <w:r>
        <w:rPr>
          <w:rFonts w:hint="eastAsia" w:ascii="宋体" w:hAnsi="宋体" w:eastAsia="宋体" w:cs="宋体"/>
          <w:i w:val="0"/>
          <w:caps w:val="0"/>
          <w:color w:val="676767"/>
          <w:spacing w:val="0"/>
          <w:kern w:val="0"/>
          <w:sz w:val="28"/>
          <w:szCs w:val="28"/>
          <w:u w:val="single"/>
          <w:shd w:val="clear" w:fill="FFFFFF"/>
          <w:lang w:val="en-US" w:eastAsia="zh-CN" w:bidi="ar"/>
        </w:rPr>
        <w:t>11</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月</w:t>
      </w:r>
      <w:r>
        <w:rPr>
          <w:rFonts w:hint="eastAsia" w:ascii="宋体" w:hAnsi="宋体" w:eastAsia="宋体" w:cs="宋体"/>
          <w:i w:val="0"/>
          <w:caps w:val="0"/>
          <w:color w:val="676767"/>
          <w:spacing w:val="0"/>
          <w:kern w:val="0"/>
          <w:sz w:val="28"/>
          <w:szCs w:val="28"/>
          <w:u w:val="single"/>
          <w:shd w:val="clear" w:fill="FFFFFF"/>
          <w:lang w:val="en-US" w:eastAsia="zh-CN" w:bidi="ar"/>
        </w:rPr>
        <w:t>20</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日</w:t>
      </w:r>
      <w:r>
        <w:rPr>
          <w:rFonts w:hint="default" w:ascii="仿宋_GB2312" w:hAnsi="宋体" w:eastAsia="仿宋_GB2312" w:cs="仿宋_GB2312"/>
          <w:i w:val="0"/>
          <w:caps w:val="0"/>
          <w:color w:val="676767"/>
          <w:spacing w:val="0"/>
          <w:kern w:val="0"/>
          <w:sz w:val="28"/>
          <w:szCs w:val="28"/>
          <w:shd w:val="clear" w:fill="FFFFFF"/>
          <w:lang w:val="en-US" w:eastAsia="zh-CN" w:bidi="ar"/>
        </w:rPr>
        <w:t>，仅有一家申请人提交了申请的，承办人可将挂牌截止时间调整为</w:t>
      </w:r>
      <w:r>
        <w:rPr>
          <w:rFonts w:hint="eastAsia" w:ascii="宋体" w:hAnsi="宋体" w:eastAsia="宋体" w:cs="宋体"/>
          <w:i w:val="0"/>
          <w:caps w:val="0"/>
          <w:color w:val="676767"/>
          <w:spacing w:val="0"/>
          <w:kern w:val="0"/>
          <w:sz w:val="28"/>
          <w:szCs w:val="28"/>
          <w:u w:val="single"/>
          <w:shd w:val="clear" w:fill="FFFFFF"/>
          <w:lang w:val="en-US" w:eastAsia="zh-CN" w:bidi="ar"/>
        </w:rPr>
        <w:t>2019</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年</w:t>
      </w:r>
      <w:r>
        <w:rPr>
          <w:rFonts w:hint="eastAsia" w:ascii="宋体" w:hAnsi="宋体" w:eastAsia="宋体" w:cs="宋体"/>
          <w:i w:val="0"/>
          <w:caps w:val="0"/>
          <w:color w:val="676767"/>
          <w:spacing w:val="0"/>
          <w:kern w:val="0"/>
          <w:sz w:val="28"/>
          <w:szCs w:val="28"/>
          <w:u w:val="single"/>
          <w:shd w:val="clear" w:fill="FFFFFF"/>
          <w:lang w:val="en-US" w:eastAsia="zh-CN" w:bidi="ar"/>
        </w:rPr>
        <w:t>11</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月</w:t>
      </w:r>
      <w:r>
        <w:rPr>
          <w:rFonts w:hint="eastAsia" w:ascii="宋体" w:hAnsi="宋体" w:eastAsia="宋体" w:cs="宋体"/>
          <w:i w:val="0"/>
          <w:caps w:val="0"/>
          <w:color w:val="676767"/>
          <w:spacing w:val="0"/>
          <w:kern w:val="0"/>
          <w:sz w:val="28"/>
          <w:szCs w:val="28"/>
          <w:u w:val="single"/>
          <w:shd w:val="clear" w:fill="FFFFFF"/>
          <w:lang w:val="en-US" w:eastAsia="zh-CN" w:bidi="ar"/>
        </w:rPr>
        <w:t>22</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日</w:t>
      </w:r>
      <w:r>
        <w:rPr>
          <w:rFonts w:hint="default" w:ascii="仿宋_GB2312" w:hAnsi="宋体" w:eastAsia="仿宋_GB2312" w:cs="仿宋_GB2312"/>
          <w:i w:val="0"/>
          <w:caps w:val="0"/>
          <w:color w:val="676767"/>
          <w:spacing w:val="0"/>
          <w:kern w:val="0"/>
          <w:sz w:val="28"/>
          <w:szCs w:val="28"/>
          <w:shd w:val="clear" w:fill="FFFFFF"/>
          <w:lang w:val="en-US" w:eastAsia="zh-CN" w:bidi="ar"/>
        </w:rPr>
        <w:t>14时00分，相关调整通知将于</w:t>
      </w:r>
      <w:r>
        <w:rPr>
          <w:rFonts w:hint="eastAsia" w:ascii="宋体" w:hAnsi="宋体" w:eastAsia="宋体" w:cs="宋体"/>
          <w:i w:val="0"/>
          <w:caps w:val="0"/>
          <w:color w:val="676767"/>
          <w:spacing w:val="0"/>
          <w:kern w:val="0"/>
          <w:sz w:val="28"/>
          <w:szCs w:val="28"/>
          <w:u w:val="single"/>
          <w:shd w:val="clear" w:fill="FFFFFF"/>
          <w:lang w:val="en-US" w:eastAsia="zh-CN" w:bidi="ar"/>
        </w:rPr>
        <w:t>2019</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年</w:t>
      </w:r>
      <w:r>
        <w:rPr>
          <w:rFonts w:hint="eastAsia" w:ascii="宋体" w:hAnsi="宋体" w:eastAsia="宋体" w:cs="宋体"/>
          <w:i w:val="0"/>
          <w:caps w:val="0"/>
          <w:color w:val="676767"/>
          <w:spacing w:val="0"/>
          <w:kern w:val="0"/>
          <w:sz w:val="28"/>
          <w:szCs w:val="28"/>
          <w:u w:val="single"/>
          <w:shd w:val="clear" w:fill="FFFFFF"/>
          <w:lang w:val="en-US" w:eastAsia="zh-CN" w:bidi="ar"/>
        </w:rPr>
        <w:t>11</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月</w:t>
      </w:r>
      <w:r>
        <w:rPr>
          <w:rFonts w:hint="eastAsia" w:ascii="宋体" w:hAnsi="宋体" w:eastAsia="宋体" w:cs="宋体"/>
          <w:i w:val="0"/>
          <w:caps w:val="0"/>
          <w:color w:val="676767"/>
          <w:spacing w:val="0"/>
          <w:kern w:val="0"/>
          <w:sz w:val="28"/>
          <w:szCs w:val="28"/>
          <w:u w:val="single"/>
          <w:shd w:val="clear" w:fill="FFFFFF"/>
          <w:lang w:val="en-US" w:eastAsia="zh-CN" w:bidi="ar"/>
        </w:rPr>
        <w:t>21</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日</w:t>
      </w:r>
      <w:r>
        <w:rPr>
          <w:rFonts w:hint="default" w:ascii="仿宋_GB2312" w:hAnsi="宋体" w:eastAsia="仿宋_GB2312" w:cs="仿宋_GB2312"/>
          <w:i w:val="0"/>
          <w:caps w:val="0"/>
          <w:color w:val="676767"/>
          <w:spacing w:val="0"/>
          <w:kern w:val="0"/>
          <w:sz w:val="28"/>
          <w:szCs w:val="28"/>
          <w:shd w:val="clear" w:fill="FFFFFF"/>
          <w:lang w:val="en-US" w:eastAsia="zh-CN" w:bidi="ar"/>
        </w:rPr>
        <w:t>在</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网站发布，敬请注意。</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三、申请资格及具体交易要求</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中华人民共和国境内外的自然人、法人和其他组织，除法律、法规另有规定外，均可申请参加。具体竞买资格及要求以地块出让须知为准。</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本次国有建设用地使用权出让的地块详情及其具体交易要求详见地块出让文件</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出让须知，出让</w:t>
      </w:r>
      <w:r>
        <w:rPr>
          <w:rStyle w:val="11"/>
          <w:rFonts w:hint="default" w:ascii="仿宋_GB2312" w:hAnsi="宋体" w:eastAsia="仿宋_GB2312" w:cs="仿宋_GB2312"/>
          <w:i w:val="0"/>
          <w:caps w:val="0"/>
          <w:color w:val="676767"/>
          <w:spacing w:val="0"/>
          <w:kern w:val="0"/>
          <w:sz w:val="28"/>
          <w:szCs w:val="28"/>
          <w:shd w:val="clear" w:fill="FFFFFF"/>
          <w:lang w:val="en-US" w:eastAsia="zh-CN" w:bidi="ar"/>
        </w:rPr>
        <w:t>预合同</w:t>
      </w:r>
      <w:r>
        <w:rPr>
          <w:rFonts w:hint="default" w:ascii="仿宋_GB2312" w:hAnsi="宋体" w:eastAsia="仿宋_GB2312" w:cs="仿宋_GB2312"/>
          <w:i w:val="0"/>
          <w:caps w:val="0"/>
          <w:color w:val="676767"/>
          <w:spacing w:val="0"/>
          <w:kern w:val="0"/>
          <w:sz w:val="28"/>
          <w:szCs w:val="28"/>
          <w:shd w:val="clear" w:fill="FFFFFF"/>
          <w:lang w:val="en-US" w:eastAsia="zh-CN" w:bidi="ar"/>
        </w:rPr>
        <w:t>以及附录文件等</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。申请人可自</w:t>
      </w:r>
      <w:bookmarkStart w:id="5" w:name="tdscWebOfficeNoticeStat_fileStartDate"/>
      <w:r>
        <w:rPr>
          <w:rFonts w:hint="eastAsia" w:ascii="宋体" w:hAnsi="宋体" w:eastAsia="宋体" w:cs="宋体"/>
          <w:i w:val="0"/>
          <w:caps w:val="0"/>
          <w:color w:val="636363"/>
          <w:spacing w:val="0"/>
          <w:kern w:val="0"/>
          <w:sz w:val="28"/>
          <w:szCs w:val="28"/>
          <w:u w:val="single"/>
          <w:shd w:val="clear" w:fill="FFFFFF"/>
          <w:lang w:val="en-US" w:eastAsia="zh-CN" w:bidi="ar"/>
        </w:rPr>
        <w:t>2019</w:t>
      </w:r>
      <w:bookmarkEnd w:id="5"/>
      <w:r>
        <w:rPr>
          <w:rFonts w:hint="default" w:ascii="仿宋_GB2312" w:hAnsi="宋体" w:eastAsia="仿宋_GB2312" w:cs="仿宋_GB2312"/>
          <w:i w:val="0"/>
          <w:caps w:val="0"/>
          <w:color w:val="676767"/>
          <w:spacing w:val="0"/>
          <w:kern w:val="0"/>
          <w:sz w:val="28"/>
          <w:szCs w:val="28"/>
          <w:u w:val="single"/>
          <w:shd w:val="clear" w:fill="FFFFFF"/>
          <w:lang w:val="en-US" w:eastAsia="zh-CN" w:bidi="ar"/>
        </w:rPr>
        <w:t>年</w:t>
      </w:r>
      <w:r>
        <w:rPr>
          <w:rFonts w:hint="eastAsia" w:ascii="宋体" w:hAnsi="宋体" w:eastAsia="宋体" w:cs="宋体"/>
          <w:i w:val="0"/>
          <w:caps w:val="0"/>
          <w:color w:val="676767"/>
          <w:spacing w:val="0"/>
          <w:kern w:val="0"/>
          <w:sz w:val="28"/>
          <w:szCs w:val="28"/>
          <w:u w:val="single"/>
          <w:shd w:val="clear" w:fill="FFFFFF"/>
          <w:lang w:val="en-US" w:eastAsia="zh-CN" w:bidi="ar"/>
        </w:rPr>
        <w:t>10</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月</w:t>
      </w:r>
      <w:r>
        <w:rPr>
          <w:rFonts w:hint="eastAsia" w:ascii="宋体" w:hAnsi="宋体" w:eastAsia="宋体" w:cs="宋体"/>
          <w:i w:val="0"/>
          <w:caps w:val="0"/>
          <w:color w:val="676767"/>
          <w:spacing w:val="0"/>
          <w:kern w:val="0"/>
          <w:sz w:val="28"/>
          <w:szCs w:val="28"/>
          <w:u w:val="single"/>
          <w:shd w:val="clear" w:fill="FFFFFF"/>
          <w:lang w:val="en-US" w:eastAsia="zh-CN" w:bidi="ar"/>
        </w:rPr>
        <w:t>25</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日</w:t>
      </w:r>
      <w:r>
        <w:rPr>
          <w:rFonts w:hint="default" w:ascii="仿宋_GB2312" w:hAnsi="宋体" w:eastAsia="仿宋_GB2312" w:cs="仿宋_GB2312"/>
          <w:i w:val="0"/>
          <w:caps w:val="0"/>
          <w:color w:val="676767"/>
          <w:spacing w:val="0"/>
          <w:kern w:val="0"/>
          <w:sz w:val="28"/>
          <w:szCs w:val="28"/>
          <w:shd w:val="clear" w:fill="FFFFFF"/>
          <w:lang w:val="en-US" w:eastAsia="zh-CN" w:bidi="ar"/>
        </w:rPr>
        <w:t>在</w:t>
      </w:r>
      <w:r>
        <w:rPr>
          <w:rFonts w:hint="eastAsia" w:ascii="宋体" w:hAnsi="宋体" w:eastAsia="宋体" w:cs="宋体"/>
          <w:i w:val="0"/>
          <w:caps w:val="0"/>
          <w:color w:val="676767"/>
          <w:spacing w:val="0"/>
          <w:kern w:val="0"/>
          <w:sz w:val="28"/>
          <w:szCs w:val="28"/>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eastAsia" w:ascii="宋体" w:hAnsi="宋体" w:eastAsia="宋体" w:cs="宋体"/>
          <w:i w:val="0"/>
          <w:caps w:val="0"/>
          <w:color w:val="676767"/>
          <w:spacing w:val="0"/>
          <w:kern w:val="0"/>
          <w:sz w:val="28"/>
          <w:szCs w:val="28"/>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网站下载，具体地址详见网站</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地块信息</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相关文档下载</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四、交易结果发布</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交易结束后10个工作日内，上述地块的交易结果将在市土地交易市场、各区土地交易受理窗口和http://ghzyj.sh.gov.cn/网站、http://www.shtdsc.com网站发布。</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五、其他事项</w:t>
      </w:r>
    </w:p>
    <w:p>
      <w:pPr>
        <w:keepNext w:val="0"/>
        <w:keepLines w:val="0"/>
        <w:widowControl/>
        <w:suppressLineNumbers w:val="0"/>
        <w:shd w:val="clear" w:fill="FFFFFF"/>
        <w:spacing w:before="0" w:beforeAutospacing="0" w:after="0" w:afterAutospacing="0" w:line="315" w:lineRule="atLeast"/>
        <w:ind w:left="0" w:right="0" w:firstLine="562"/>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b/>
          <w:i w:val="0"/>
          <w:caps w:val="0"/>
          <w:color w:val="676767"/>
          <w:spacing w:val="0"/>
          <w:kern w:val="0"/>
          <w:sz w:val="28"/>
          <w:szCs w:val="28"/>
          <w:shd w:val="clear" w:fill="FFFFFF"/>
          <w:lang w:val="en-US" w:eastAsia="zh-CN" w:bidi="ar"/>
        </w:rPr>
        <w:t>通过资格审核的有效申请人数为三人及以上的，本地块采用有竞价招标方式出让，有效申请人即为“投标人”，有效投标文件若达</w:t>
      </w:r>
      <w:r>
        <w:rPr>
          <w:rFonts w:hint="eastAsia" w:ascii="宋体" w:hAnsi="宋体" w:eastAsia="宋体" w:cs="宋体"/>
          <w:b/>
          <w:i w:val="0"/>
          <w:caps w:val="0"/>
          <w:color w:val="676767"/>
          <w:spacing w:val="0"/>
          <w:kern w:val="0"/>
          <w:sz w:val="28"/>
          <w:szCs w:val="28"/>
          <w:shd w:val="clear" w:fill="FFFFFF"/>
          <w:lang w:val="en-US" w:eastAsia="zh-CN" w:bidi="ar"/>
        </w:rPr>
        <w:t>3-10</w:t>
      </w:r>
      <w:r>
        <w:rPr>
          <w:rFonts w:hint="default" w:ascii="仿宋_GB2312" w:hAnsi="宋体" w:eastAsia="仿宋_GB2312" w:cs="仿宋_GB2312"/>
          <w:b/>
          <w:i w:val="0"/>
          <w:caps w:val="0"/>
          <w:color w:val="676767"/>
          <w:spacing w:val="0"/>
          <w:kern w:val="0"/>
          <w:sz w:val="28"/>
          <w:szCs w:val="28"/>
          <w:shd w:val="clear" w:fill="FFFFFF"/>
          <w:lang w:val="en-US" w:eastAsia="zh-CN" w:bidi="ar"/>
        </w:rPr>
        <w:t>份的，则排名顺序前</w:t>
      </w:r>
      <w:r>
        <w:rPr>
          <w:rFonts w:hint="eastAsia" w:ascii="宋体" w:hAnsi="宋体" w:eastAsia="宋体" w:cs="宋体"/>
          <w:b/>
          <w:i w:val="0"/>
          <w:caps w:val="0"/>
          <w:color w:val="676767"/>
          <w:spacing w:val="0"/>
          <w:kern w:val="0"/>
          <w:sz w:val="28"/>
          <w:szCs w:val="28"/>
          <w:shd w:val="clear" w:fill="FFFFFF"/>
          <w:lang w:val="en-US" w:eastAsia="zh-CN" w:bidi="ar"/>
        </w:rPr>
        <w:t>2</w:t>
      </w:r>
      <w:r>
        <w:rPr>
          <w:rFonts w:hint="default" w:ascii="仿宋_GB2312" w:hAnsi="宋体" w:eastAsia="仿宋_GB2312" w:cs="仿宋_GB2312"/>
          <w:b/>
          <w:i w:val="0"/>
          <w:caps w:val="0"/>
          <w:color w:val="676767"/>
          <w:spacing w:val="0"/>
          <w:kern w:val="0"/>
          <w:sz w:val="28"/>
          <w:szCs w:val="28"/>
          <w:shd w:val="clear" w:fill="FFFFFF"/>
          <w:lang w:val="en-US" w:eastAsia="zh-CN" w:bidi="ar"/>
        </w:rPr>
        <w:t>位投标人为入围竞标人；若达</w:t>
      </w:r>
      <w:r>
        <w:rPr>
          <w:rFonts w:hint="eastAsia" w:ascii="宋体" w:hAnsi="宋体" w:eastAsia="宋体" w:cs="宋体"/>
          <w:b/>
          <w:i w:val="0"/>
          <w:caps w:val="0"/>
          <w:color w:val="676767"/>
          <w:spacing w:val="0"/>
          <w:kern w:val="0"/>
          <w:sz w:val="28"/>
          <w:szCs w:val="28"/>
          <w:shd w:val="clear" w:fill="FFFFFF"/>
          <w:lang w:val="en-US" w:eastAsia="zh-CN" w:bidi="ar"/>
        </w:rPr>
        <w:t>11</w:t>
      </w:r>
      <w:r>
        <w:rPr>
          <w:rFonts w:hint="default" w:ascii="仿宋_GB2312" w:hAnsi="宋体" w:eastAsia="仿宋_GB2312" w:cs="仿宋_GB2312"/>
          <w:b/>
          <w:i w:val="0"/>
          <w:caps w:val="0"/>
          <w:color w:val="676767"/>
          <w:spacing w:val="0"/>
          <w:kern w:val="0"/>
          <w:sz w:val="28"/>
          <w:szCs w:val="28"/>
          <w:shd w:val="clear" w:fill="FFFFFF"/>
          <w:lang w:val="en-US" w:eastAsia="zh-CN" w:bidi="ar"/>
        </w:rPr>
        <w:t>份及以上的，则排名顺序前</w:t>
      </w:r>
      <w:r>
        <w:rPr>
          <w:rFonts w:hint="eastAsia" w:ascii="宋体" w:hAnsi="宋体" w:eastAsia="宋体" w:cs="宋体"/>
          <w:b/>
          <w:i w:val="0"/>
          <w:caps w:val="0"/>
          <w:color w:val="676767"/>
          <w:spacing w:val="0"/>
          <w:kern w:val="0"/>
          <w:sz w:val="28"/>
          <w:szCs w:val="28"/>
          <w:shd w:val="clear" w:fill="FFFFFF"/>
          <w:lang w:val="en-US" w:eastAsia="zh-CN" w:bidi="ar"/>
        </w:rPr>
        <w:t>3</w:t>
      </w:r>
      <w:r>
        <w:rPr>
          <w:rFonts w:hint="default" w:ascii="仿宋_GB2312" w:hAnsi="宋体" w:eastAsia="仿宋_GB2312" w:cs="仿宋_GB2312"/>
          <w:b/>
          <w:i w:val="0"/>
          <w:caps w:val="0"/>
          <w:color w:val="676767"/>
          <w:spacing w:val="0"/>
          <w:kern w:val="0"/>
          <w:sz w:val="28"/>
          <w:szCs w:val="28"/>
          <w:shd w:val="clear" w:fill="FFFFFF"/>
          <w:lang w:val="en-US" w:eastAsia="zh-CN" w:bidi="ar"/>
        </w:rPr>
        <w:t>位投标人为入围竞标人，具体详见本公告各地块出让须知</w:t>
      </w:r>
      <w:r>
        <w:rPr>
          <w:rFonts w:hint="eastAsia" w:ascii="宋体" w:hAnsi="宋体" w:eastAsia="宋体" w:cs="宋体"/>
          <w:b/>
          <w:i w:val="0"/>
          <w:caps w:val="0"/>
          <w:color w:val="676767"/>
          <w:spacing w:val="0"/>
          <w:kern w:val="0"/>
          <w:sz w:val="28"/>
          <w:szCs w:val="28"/>
          <w:shd w:val="clear" w:fill="FFFFFF"/>
          <w:lang w:val="en-US" w:eastAsia="zh-CN" w:bidi="ar"/>
        </w:rPr>
        <w:t> </w:t>
      </w:r>
      <w:r>
        <w:rPr>
          <w:rFonts w:hint="default" w:ascii="仿宋_GB2312" w:hAnsi="宋体" w:eastAsia="仿宋_GB2312" w:cs="仿宋_GB2312"/>
          <w:b/>
          <w:i w:val="0"/>
          <w:caps w:val="0"/>
          <w:color w:val="676767"/>
          <w:spacing w:val="0"/>
          <w:kern w:val="0"/>
          <w:sz w:val="28"/>
          <w:szCs w:val="28"/>
          <w:shd w:val="clear" w:fill="FFFFFF"/>
          <w:lang w:val="en-US" w:eastAsia="zh-CN" w:bidi="ar"/>
        </w:rPr>
        <w:t>附件</w:t>
      </w:r>
      <w:r>
        <w:rPr>
          <w:rFonts w:hint="eastAsia" w:ascii="宋体" w:hAnsi="宋体" w:eastAsia="宋体" w:cs="宋体"/>
          <w:b/>
          <w:i w:val="0"/>
          <w:caps w:val="0"/>
          <w:color w:val="676767"/>
          <w:spacing w:val="0"/>
          <w:kern w:val="0"/>
          <w:sz w:val="28"/>
          <w:szCs w:val="28"/>
          <w:shd w:val="clear" w:fill="FFFFFF"/>
          <w:lang w:val="en-US" w:eastAsia="zh-CN" w:bidi="ar"/>
        </w:rPr>
        <w:t>1</w:t>
      </w:r>
      <w:r>
        <w:rPr>
          <w:rFonts w:hint="default" w:ascii="仿宋_GB2312" w:hAnsi="宋体" w:eastAsia="仿宋_GB2312" w:cs="仿宋_GB2312"/>
          <w:b/>
          <w:i w:val="0"/>
          <w:caps w:val="0"/>
          <w:color w:val="676767"/>
          <w:spacing w:val="0"/>
          <w:kern w:val="0"/>
          <w:sz w:val="28"/>
          <w:szCs w:val="28"/>
          <w:shd w:val="clear" w:fill="FFFFFF"/>
          <w:lang w:val="en-US" w:eastAsia="zh-CN" w:bidi="ar"/>
        </w:rPr>
        <w:t>第二条第（三）款的相关内容。</w:t>
      </w:r>
    </w:p>
    <w:p>
      <w:pPr>
        <w:keepNext w:val="0"/>
        <w:keepLines w:val="0"/>
        <w:widowControl/>
        <w:suppressLineNumbers w:val="0"/>
        <w:shd w:val="clear" w:fill="FFFFFF"/>
        <w:spacing w:before="0" w:beforeAutospacing="0" w:after="0" w:afterAutospacing="0" w:line="315" w:lineRule="atLeast"/>
        <w:ind w:left="0" w:right="0" w:firstLine="562"/>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b/>
          <w:i w:val="0"/>
          <w:caps w:val="0"/>
          <w:color w:val="676767"/>
          <w:spacing w:val="0"/>
          <w:kern w:val="0"/>
          <w:sz w:val="28"/>
          <w:szCs w:val="28"/>
          <w:shd w:val="clear" w:fill="FFFFFF"/>
          <w:lang w:val="en-US" w:eastAsia="zh-CN" w:bidi="ar"/>
        </w:rPr>
        <w:t>通过资格审核的有效申请人数不足三人的，本地块直接采用挂牌方式出让，有效申请人即为“竞买人”。</w:t>
      </w:r>
      <w:bookmarkStart w:id="7" w:name="_GoBack"/>
      <w:bookmarkEnd w:id="7"/>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六、联系方式</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联系地址：浦东新区南泉北路201号5楼；</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联系电话：86-21-58823624。</w:t>
      </w:r>
    </w:p>
    <w:p>
      <w:pPr>
        <w:keepNext w:val="0"/>
        <w:keepLines w:val="0"/>
        <w:widowControl/>
        <w:suppressLineNumbers w:val="0"/>
        <w:shd w:val="clear" w:fill="FFFFFF"/>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r>
        <w:rPr>
          <w:rFonts w:hint="default" w:ascii="仿宋_GB2312" w:hAnsi="宋体" w:eastAsia="仿宋_GB2312" w:cs="仿宋_GB2312"/>
          <w:b/>
          <w:i w:val="0"/>
          <w:caps w:val="0"/>
          <w:color w:val="676767"/>
          <w:spacing w:val="0"/>
          <w:kern w:val="0"/>
          <w:sz w:val="28"/>
          <w:szCs w:val="28"/>
          <w:shd w:val="clear" w:fill="FFFFFF"/>
          <w:lang w:val="en-US" w:eastAsia="zh-CN" w:bidi="ar"/>
        </w:rPr>
        <w:t>上海市土地交易市场</w:t>
      </w:r>
    </w:p>
    <w:p>
      <w:pPr>
        <w:keepNext w:val="0"/>
        <w:keepLines w:val="0"/>
        <w:widowControl/>
        <w:suppressLineNumbers w:val="0"/>
        <w:shd w:val="clear" w:fill="FFFFFF"/>
        <w:spacing w:before="0" w:beforeAutospacing="0" w:after="0" w:afterAutospacing="0" w:line="315" w:lineRule="atLeast"/>
        <w:ind w:left="0" w:right="0" w:firstLine="0"/>
        <w:jc w:val="right"/>
        <w:rPr>
          <w:rFonts w:hint="eastAsia" w:ascii="宋体" w:hAnsi="宋体" w:eastAsia="宋体" w:cs="宋体"/>
          <w:i w:val="0"/>
          <w:caps w:val="0"/>
          <w:color w:val="676767"/>
          <w:spacing w:val="0"/>
          <w:sz w:val="21"/>
          <w:szCs w:val="21"/>
        </w:rPr>
      </w:pPr>
      <w:bookmarkStart w:id="6" w:name="tdscWebOfficeNoticeStat_noticeDate"/>
      <w:r>
        <w:rPr>
          <w:rFonts w:hint="default" w:ascii="仿宋_GB2312" w:hAnsi="宋体" w:eastAsia="仿宋_GB2312" w:cs="仿宋_GB2312"/>
          <w:b/>
          <w:i w:val="0"/>
          <w:caps w:val="0"/>
          <w:color w:val="000000"/>
          <w:spacing w:val="0"/>
          <w:kern w:val="0"/>
          <w:sz w:val="28"/>
          <w:szCs w:val="28"/>
          <w:u w:val="none"/>
          <w:shd w:val="clear" w:fill="FFFFFF"/>
          <w:lang w:val="en-US" w:eastAsia="zh-CN" w:bidi="ar"/>
        </w:rPr>
        <w:t>2019</w:t>
      </w:r>
      <w:bookmarkEnd w:id="6"/>
      <w:r>
        <w:rPr>
          <w:rFonts w:hint="default" w:ascii="仿宋_GB2312" w:hAnsi="宋体" w:eastAsia="仿宋_GB2312" w:cs="仿宋_GB2312"/>
          <w:b/>
          <w:i w:val="0"/>
          <w:caps w:val="0"/>
          <w:color w:val="000000"/>
          <w:spacing w:val="0"/>
          <w:kern w:val="0"/>
          <w:sz w:val="28"/>
          <w:szCs w:val="28"/>
          <w:shd w:val="clear" w:fill="FFFFFF"/>
          <w:lang w:val="en-US" w:eastAsia="zh-CN" w:bidi="ar"/>
        </w:rPr>
        <w:t>年10月25日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50E7"/>
    <w:rsid w:val="000351A0"/>
    <w:rsid w:val="000A70B3"/>
    <w:rsid w:val="000B2499"/>
    <w:rsid w:val="000B5D54"/>
    <w:rsid w:val="00104F23"/>
    <w:rsid w:val="00114CE6"/>
    <w:rsid w:val="00180E5A"/>
    <w:rsid w:val="001A0633"/>
    <w:rsid w:val="001B7313"/>
    <w:rsid w:val="001F3646"/>
    <w:rsid w:val="00230263"/>
    <w:rsid w:val="002406E3"/>
    <w:rsid w:val="002550E7"/>
    <w:rsid w:val="00262F20"/>
    <w:rsid w:val="002A41D5"/>
    <w:rsid w:val="002B6EEA"/>
    <w:rsid w:val="002C379A"/>
    <w:rsid w:val="002E1EC1"/>
    <w:rsid w:val="00326224"/>
    <w:rsid w:val="003465D3"/>
    <w:rsid w:val="003A00B6"/>
    <w:rsid w:val="003B6F80"/>
    <w:rsid w:val="003C442D"/>
    <w:rsid w:val="0043147B"/>
    <w:rsid w:val="0046084D"/>
    <w:rsid w:val="004764C5"/>
    <w:rsid w:val="004900ED"/>
    <w:rsid w:val="0049290E"/>
    <w:rsid w:val="004B5C40"/>
    <w:rsid w:val="004D3EA8"/>
    <w:rsid w:val="004F5350"/>
    <w:rsid w:val="00523AB8"/>
    <w:rsid w:val="0053642D"/>
    <w:rsid w:val="005B20DD"/>
    <w:rsid w:val="00604BD2"/>
    <w:rsid w:val="006662AA"/>
    <w:rsid w:val="006F521E"/>
    <w:rsid w:val="007064F8"/>
    <w:rsid w:val="007150C4"/>
    <w:rsid w:val="007B4F76"/>
    <w:rsid w:val="00866633"/>
    <w:rsid w:val="00922350"/>
    <w:rsid w:val="00967736"/>
    <w:rsid w:val="009E06A2"/>
    <w:rsid w:val="009F6F77"/>
    <w:rsid w:val="00A157D6"/>
    <w:rsid w:val="00A534C8"/>
    <w:rsid w:val="00A62919"/>
    <w:rsid w:val="00A76935"/>
    <w:rsid w:val="00AB6EDB"/>
    <w:rsid w:val="00AE3122"/>
    <w:rsid w:val="00B02553"/>
    <w:rsid w:val="00B95080"/>
    <w:rsid w:val="00BA7009"/>
    <w:rsid w:val="00BB227E"/>
    <w:rsid w:val="00BD6F81"/>
    <w:rsid w:val="00C07183"/>
    <w:rsid w:val="00C971DF"/>
    <w:rsid w:val="00CB1E6B"/>
    <w:rsid w:val="00CE3305"/>
    <w:rsid w:val="00CF1F76"/>
    <w:rsid w:val="00CF2F9B"/>
    <w:rsid w:val="00D326A9"/>
    <w:rsid w:val="00DB38DD"/>
    <w:rsid w:val="00DD46F5"/>
    <w:rsid w:val="00E04889"/>
    <w:rsid w:val="00E50B8B"/>
    <w:rsid w:val="00E704F3"/>
    <w:rsid w:val="00E8702D"/>
    <w:rsid w:val="00EF2874"/>
    <w:rsid w:val="00FA4F5D"/>
    <w:rsid w:val="00FE6DC1"/>
    <w:rsid w:val="00FF0EFA"/>
    <w:rsid w:val="00FF137F"/>
    <w:rsid w:val="1F1C7F51"/>
    <w:rsid w:val="20F75A73"/>
    <w:rsid w:val="2833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grame"/>
    <w:basedOn w:val="7"/>
    <w:qFormat/>
    <w:uiPriority w:val="0"/>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190</Words>
  <Characters>1088</Characters>
  <Lines>9</Lines>
  <Paragraphs>2</Paragraphs>
  <TotalTime>2</TotalTime>
  <ScaleCrop>false</ScaleCrop>
  <LinksUpToDate>false</LinksUpToDate>
  <CharactersWithSpaces>1276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2019-10-08T10:34:00Z</dcterms:created>
  <dc:creator>PC</dc:creator>
  <cp:lastModifiedBy>淡看江湖路</cp:lastModifiedBy>
  <dcterms:modified xsi:type="dcterms:W3CDTF">2019-10-28T01:26:56Z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