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7C" w:rsidRPr="001E0B7C" w:rsidRDefault="001E0B7C" w:rsidP="001E0B7C">
      <w:pPr>
        <w:widowControl/>
        <w:jc w:val="center"/>
        <w:rPr>
          <w:rFonts w:ascii="微软雅黑" w:eastAsia="微软雅黑" w:hAnsi="微软雅黑" w:cs="宋体"/>
          <w:b/>
          <w:bCs/>
          <w:color w:val="4E5E6E"/>
          <w:kern w:val="0"/>
          <w:sz w:val="27"/>
          <w:szCs w:val="27"/>
        </w:rPr>
      </w:pPr>
      <w:r w:rsidRPr="001E0B7C">
        <w:rPr>
          <w:rFonts w:ascii="微软雅黑" w:eastAsia="微软雅黑" w:hAnsi="微软雅黑" w:cs="宋体" w:hint="eastAsia"/>
          <w:b/>
          <w:bCs/>
          <w:color w:val="4E5E6E"/>
          <w:kern w:val="0"/>
          <w:sz w:val="27"/>
          <w:szCs w:val="27"/>
        </w:rPr>
        <w:t>成都市挂牌出让国有建设用地使用权公告(成公</w:t>
      </w:r>
      <w:proofErr w:type="gramStart"/>
      <w:r w:rsidRPr="001E0B7C">
        <w:rPr>
          <w:rFonts w:ascii="微软雅黑" w:eastAsia="微软雅黑" w:hAnsi="微软雅黑" w:cs="宋体" w:hint="eastAsia"/>
          <w:b/>
          <w:bCs/>
          <w:color w:val="4E5E6E"/>
          <w:kern w:val="0"/>
          <w:sz w:val="27"/>
          <w:szCs w:val="27"/>
        </w:rPr>
        <w:t>资土挂告</w:t>
      </w:r>
      <w:proofErr w:type="gramEnd"/>
      <w:r w:rsidRPr="001E0B7C">
        <w:rPr>
          <w:rFonts w:ascii="微软雅黑" w:eastAsia="微软雅黑" w:hAnsi="微软雅黑" w:cs="宋体" w:hint="eastAsia"/>
          <w:b/>
          <w:bCs/>
          <w:color w:val="4E5E6E"/>
          <w:kern w:val="0"/>
          <w:sz w:val="27"/>
          <w:szCs w:val="27"/>
        </w:rPr>
        <w:t>(2019)46号)</w:t>
      </w:r>
    </w:p>
    <w:p w:rsidR="001E0B7C" w:rsidRPr="001E0B7C" w:rsidRDefault="001E0B7C" w:rsidP="001E0B7C">
      <w:pPr>
        <w:widowControl/>
        <w:jc w:val="center"/>
        <w:rPr>
          <w:rFonts w:ascii="微软雅黑" w:eastAsia="微软雅黑" w:hAnsi="微软雅黑" w:cs="宋体" w:hint="eastAsia"/>
          <w:color w:val="9D9D9D"/>
          <w:kern w:val="0"/>
          <w:sz w:val="18"/>
          <w:szCs w:val="18"/>
        </w:rPr>
      </w:pPr>
      <w:r w:rsidRPr="001E0B7C">
        <w:rPr>
          <w:rFonts w:ascii="微软雅黑" w:eastAsia="微软雅黑" w:hAnsi="微软雅黑" w:cs="宋体" w:hint="eastAsia"/>
          <w:color w:val="9D9D9D"/>
          <w:kern w:val="0"/>
          <w:sz w:val="18"/>
          <w:szCs w:val="18"/>
        </w:rPr>
        <w:t>日期：2019-09-30</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1E0B7C">
        <w:rPr>
          <w:rFonts w:ascii="Times New Roman" w:eastAsia="微软雅黑" w:hAnsi="Times New Roman" w:cs="Times New Roman"/>
          <w:color w:val="000000"/>
          <w:kern w:val="0"/>
          <w:sz w:val="24"/>
          <w:szCs w:val="24"/>
        </w:rPr>
        <w:t>      </w:t>
      </w:r>
      <w:r w:rsidRPr="001E0B7C">
        <w:rPr>
          <w:rFonts w:ascii="宋体" w:eastAsia="宋体" w:hAnsi="宋体" w:cs="宋体" w:hint="eastAsia"/>
          <w:color w:val="000000"/>
          <w:kern w:val="0"/>
          <w:sz w:val="24"/>
          <w:szCs w:val="24"/>
        </w:rPr>
        <w:t xml:space="preserve">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将在成都市高新区天府大道北段966号天府国际金融中心7号楼，以挂牌方式组织出让 1 </w:t>
      </w:r>
      <w:proofErr w:type="gramStart"/>
      <w:r w:rsidRPr="001E0B7C">
        <w:rPr>
          <w:rFonts w:ascii="宋体" w:eastAsia="宋体" w:hAnsi="宋体" w:cs="宋体" w:hint="eastAsia"/>
          <w:color w:val="000000"/>
          <w:kern w:val="0"/>
          <w:sz w:val="24"/>
          <w:szCs w:val="24"/>
        </w:rPr>
        <w:t>宗国有</w:t>
      </w:r>
      <w:proofErr w:type="gramEnd"/>
      <w:r w:rsidRPr="001E0B7C">
        <w:rPr>
          <w:rFonts w:ascii="宋体" w:eastAsia="宋体" w:hAnsi="宋体" w:cs="宋体" w:hint="eastAsia"/>
          <w:color w:val="000000"/>
          <w:kern w:val="0"/>
          <w:sz w:val="24"/>
          <w:szCs w:val="24"/>
        </w:rPr>
        <w:t>建设用地使用权。现就有关事项公告如下：</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微软雅黑" w:eastAsia="微软雅黑" w:hAnsi="微软雅黑" w:cs="宋体" w:hint="eastAsia"/>
          <w:color w:val="000000"/>
          <w:kern w:val="0"/>
          <w:sz w:val="27"/>
          <w:szCs w:val="27"/>
        </w:rPr>
        <w:t>一、挂牌出让宗地基本情况： </w:t>
      </w:r>
    </w:p>
    <w:tbl>
      <w:tblPr>
        <w:tblW w:w="0" w:type="auto"/>
        <w:tblBorders>
          <w:top w:val="single" w:sz="6" w:space="0" w:color="666666"/>
          <w:left w:val="single" w:sz="6" w:space="0" w:color="666666"/>
        </w:tblBorders>
        <w:tblCellMar>
          <w:left w:w="105" w:type="dxa"/>
          <w:right w:w="105" w:type="dxa"/>
        </w:tblCellMar>
        <w:tblLook w:val="04A0" w:firstRow="1" w:lastRow="0" w:firstColumn="1" w:lastColumn="0" w:noHBand="0" w:noVBand="1"/>
      </w:tblPr>
      <w:tblGrid>
        <w:gridCol w:w="343"/>
        <w:gridCol w:w="654"/>
        <w:gridCol w:w="528"/>
        <w:gridCol w:w="792"/>
        <w:gridCol w:w="453"/>
        <w:gridCol w:w="603"/>
        <w:gridCol w:w="603"/>
        <w:gridCol w:w="603"/>
        <w:gridCol w:w="679"/>
        <w:gridCol w:w="578"/>
        <w:gridCol w:w="754"/>
        <w:gridCol w:w="455"/>
        <w:gridCol w:w="792"/>
        <w:gridCol w:w="453"/>
      </w:tblGrid>
      <w:tr w:rsidR="001E0B7C" w:rsidRPr="001E0B7C" w:rsidTr="001E0B7C">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wordWrap w:val="0"/>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挂牌出让起始价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挂牌出让起止时间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kern w:val="0"/>
                <w:sz w:val="24"/>
                <w:szCs w:val="24"/>
              </w:rPr>
            </w:pPr>
            <w:r w:rsidRPr="001E0B7C">
              <w:rPr>
                <w:rFonts w:ascii="宋体" w:eastAsia="宋体" w:hAnsi="宋体" w:cs="宋体" w:hint="eastAsia"/>
                <w:color w:val="000000"/>
                <w:kern w:val="0"/>
                <w:sz w:val="18"/>
                <w:szCs w:val="18"/>
              </w:rPr>
              <w:t>出让人</w:t>
            </w:r>
          </w:p>
        </w:tc>
      </w:tr>
      <w:tr w:rsidR="001E0B7C" w:rsidRPr="001E0B7C" w:rsidTr="001E0B7C">
        <w:tc>
          <w:tcPr>
            <w:tcW w:w="0" w:type="auto"/>
            <w:vMerge/>
            <w:tcBorders>
              <w:top w:val="single" w:sz="6" w:space="0" w:color="auto"/>
              <w:left w:val="single" w:sz="6" w:space="0" w:color="auto"/>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容积率</w:t>
            </w:r>
            <w:r w:rsidRPr="001E0B7C">
              <w:rPr>
                <w:rFonts w:ascii="Times New Roman" w:eastAsia="微软雅黑" w:hAnsi="Times New Roman" w:cs="Times New Roman"/>
                <w:color w:val="000000"/>
                <w:kern w:val="0"/>
                <w:sz w:val="18"/>
                <w:szCs w:val="18"/>
              </w:rPr>
              <w:t>/</w:t>
            </w:r>
            <w:r w:rsidRPr="001E0B7C">
              <w:rPr>
                <w:rFonts w:ascii="宋体" w:eastAsia="宋体" w:hAnsi="宋体" w:cs="宋体" w:hint="eastAsia"/>
                <w:color w:val="000000"/>
                <w:kern w:val="0"/>
                <w:sz w:val="18"/>
                <w:szCs w:val="18"/>
              </w:rPr>
              <w:t>计入容积率的总建筑面积</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1E0B7C" w:rsidRPr="001E0B7C" w:rsidRDefault="001E0B7C" w:rsidP="001E0B7C">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规划用地</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持证准用面积</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w:t>
            </w:r>
            <w:r w:rsidRPr="001E0B7C">
              <w:rPr>
                <w:rFonts w:ascii="宋体" w:eastAsia="宋体" w:hAnsi="宋体" w:cs="宋体" w:hint="eastAsia"/>
                <w:color w:val="000000"/>
                <w:kern w:val="0"/>
                <w:sz w:val="18"/>
                <w:szCs w:val="18"/>
              </w:rPr>
              <w:t>亩</w:t>
            </w:r>
            <w:r w:rsidRPr="001E0B7C">
              <w:rPr>
                <w:rFonts w:ascii="Times New Roman" w:eastAsia="微软雅黑" w:hAnsi="Times New Roman" w:cs="Times New Roman"/>
                <w:color w:val="000000"/>
                <w:kern w:val="0"/>
                <w:sz w:val="18"/>
                <w:szCs w:val="18"/>
              </w:rPr>
              <w:t>)</w:t>
            </w:r>
            <w:r w:rsidRPr="001E0B7C">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1E0B7C" w:rsidRPr="001E0B7C" w:rsidRDefault="001E0B7C" w:rsidP="001E0B7C">
            <w:pPr>
              <w:widowControl/>
              <w:jc w:val="left"/>
              <w:rPr>
                <w:rFonts w:ascii="微软雅黑" w:eastAsia="微软雅黑" w:hAnsi="微软雅黑" w:cs="宋体"/>
                <w:kern w:val="0"/>
                <w:sz w:val="24"/>
                <w:szCs w:val="24"/>
              </w:rPr>
            </w:pPr>
          </w:p>
        </w:tc>
      </w:tr>
      <w:tr w:rsidR="001E0B7C" w:rsidRPr="001E0B7C" w:rsidTr="001E0B7C">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SLG-(05)-2018-002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双流区协和街道红瓦社区</w:t>
            </w:r>
            <w:r w:rsidRPr="001E0B7C">
              <w:rPr>
                <w:rFonts w:ascii="Times New Roman" w:eastAsia="微软雅黑" w:hAnsi="Times New Roman" w:cs="Times New Roman"/>
                <w:color w:val="000000"/>
                <w:kern w:val="0"/>
                <w:sz w:val="18"/>
                <w:szCs w:val="18"/>
              </w:rPr>
              <w:t>4</w:t>
            </w:r>
            <w:r w:rsidRPr="001E0B7C">
              <w:rPr>
                <w:rFonts w:ascii="宋体" w:eastAsia="宋体" w:hAnsi="宋体" w:cs="宋体" w:hint="eastAsia"/>
                <w:color w:val="000000"/>
                <w:kern w:val="0"/>
                <w:sz w:val="18"/>
                <w:szCs w:val="18"/>
              </w:rPr>
              <w:t>、</w:t>
            </w:r>
            <w:r w:rsidRPr="001E0B7C">
              <w:rPr>
                <w:rFonts w:ascii="Times New Roman" w:eastAsia="微软雅黑" w:hAnsi="Times New Roman" w:cs="Times New Roman"/>
                <w:color w:val="000000"/>
                <w:kern w:val="0"/>
                <w:sz w:val="18"/>
                <w:szCs w:val="18"/>
              </w:rPr>
              <w:t>6</w:t>
            </w:r>
            <w:r w:rsidRPr="001E0B7C">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9997.16</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合</w:t>
            </w:r>
            <w:r w:rsidRPr="001E0B7C">
              <w:rPr>
                <w:rFonts w:ascii="Times New Roman" w:eastAsia="微软雅黑" w:hAnsi="Times New Roman" w:cs="Times New Roman"/>
                <w:color w:val="000000"/>
                <w:kern w:val="0"/>
                <w:sz w:val="18"/>
                <w:szCs w:val="18"/>
              </w:rPr>
              <w:t>14.9957</w:t>
            </w:r>
            <w:r w:rsidRPr="001E0B7C">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商服用地</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40</w:t>
            </w:r>
            <w:r w:rsidRPr="001E0B7C">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楼面地价：</w:t>
            </w:r>
            <w:r w:rsidRPr="001E0B7C">
              <w:rPr>
                <w:rFonts w:ascii="Times New Roman" w:eastAsia="微软雅黑" w:hAnsi="Times New Roman" w:cs="Times New Roman"/>
                <w:color w:val="000000"/>
                <w:kern w:val="0"/>
                <w:sz w:val="18"/>
                <w:szCs w:val="18"/>
              </w:rPr>
              <w:t>1120</w:t>
            </w:r>
            <w:r w:rsidRPr="001E0B7C">
              <w:rPr>
                <w:rFonts w:ascii="宋体" w:eastAsia="宋体" w:hAnsi="宋体" w:cs="宋体" w:hint="eastAsia"/>
                <w:color w:val="000000"/>
                <w:kern w:val="0"/>
                <w:sz w:val="18"/>
                <w:szCs w:val="18"/>
              </w:rPr>
              <w:t>元</w:t>
            </w:r>
            <w:r w:rsidRPr="001E0B7C">
              <w:rPr>
                <w:rFonts w:ascii="Times New Roman" w:eastAsia="微软雅黑" w:hAnsi="Times New Roman" w:cs="Times New Roman"/>
                <w:color w:val="000000"/>
                <w:kern w:val="0"/>
                <w:sz w:val="18"/>
                <w:szCs w:val="18"/>
              </w:rPr>
              <w:t>/</w:t>
            </w:r>
            <w:r w:rsidRPr="001E0B7C">
              <w:rPr>
                <w:rFonts w:ascii="宋体" w:eastAsia="宋体" w:hAnsi="宋体" w:cs="宋体" w:hint="eastAsia"/>
                <w:color w:val="000000"/>
                <w:kern w:val="0"/>
                <w:sz w:val="18"/>
                <w:szCs w:val="18"/>
              </w:rPr>
              <w:t>平方米</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1100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2019</w:t>
            </w:r>
            <w:r w:rsidRPr="001E0B7C">
              <w:rPr>
                <w:rFonts w:ascii="宋体" w:eastAsia="宋体" w:hAnsi="宋体" w:cs="宋体" w:hint="eastAsia"/>
                <w:color w:val="000000"/>
                <w:kern w:val="0"/>
                <w:sz w:val="18"/>
                <w:szCs w:val="18"/>
              </w:rPr>
              <w:t>年</w:t>
            </w:r>
            <w:r w:rsidRPr="001E0B7C">
              <w:rPr>
                <w:rFonts w:ascii="Times New Roman" w:eastAsia="微软雅黑" w:hAnsi="Times New Roman" w:cs="Times New Roman"/>
                <w:color w:val="000000"/>
                <w:kern w:val="0"/>
                <w:sz w:val="18"/>
                <w:szCs w:val="18"/>
              </w:rPr>
              <w:t>11</w:t>
            </w:r>
            <w:r w:rsidRPr="001E0B7C">
              <w:rPr>
                <w:rFonts w:ascii="宋体" w:eastAsia="宋体" w:hAnsi="宋体" w:cs="宋体" w:hint="eastAsia"/>
                <w:color w:val="000000"/>
                <w:kern w:val="0"/>
                <w:sz w:val="18"/>
                <w:szCs w:val="18"/>
              </w:rPr>
              <w:t>月</w:t>
            </w:r>
            <w:r w:rsidRPr="001E0B7C">
              <w:rPr>
                <w:rFonts w:ascii="Times New Roman" w:eastAsia="微软雅黑" w:hAnsi="Times New Roman" w:cs="Times New Roman"/>
                <w:color w:val="000000"/>
                <w:kern w:val="0"/>
                <w:sz w:val="18"/>
                <w:szCs w:val="18"/>
              </w:rPr>
              <w:t>01</w:t>
            </w:r>
            <w:r w:rsidRPr="001E0B7C">
              <w:rPr>
                <w:rFonts w:ascii="宋体" w:eastAsia="宋体" w:hAnsi="宋体" w:cs="宋体" w:hint="eastAsia"/>
                <w:color w:val="000000"/>
                <w:kern w:val="0"/>
                <w:sz w:val="18"/>
                <w:szCs w:val="18"/>
              </w:rPr>
              <w:t>日</w:t>
            </w:r>
            <w:r w:rsidRPr="001E0B7C">
              <w:rPr>
                <w:rFonts w:ascii="Times New Roman" w:eastAsia="微软雅黑" w:hAnsi="Times New Roman" w:cs="Times New Roman"/>
                <w:color w:val="000000"/>
                <w:kern w:val="0"/>
                <w:sz w:val="18"/>
                <w:szCs w:val="18"/>
              </w:rPr>
              <w:t>09</w:t>
            </w:r>
            <w:r w:rsidRPr="001E0B7C">
              <w:rPr>
                <w:rFonts w:ascii="宋体" w:eastAsia="宋体" w:hAnsi="宋体" w:cs="宋体" w:hint="eastAsia"/>
                <w:color w:val="000000"/>
                <w:kern w:val="0"/>
                <w:sz w:val="18"/>
                <w:szCs w:val="18"/>
              </w:rPr>
              <w:t>时至</w:t>
            </w:r>
            <w:r w:rsidRPr="001E0B7C">
              <w:rPr>
                <w:rFonts w:ascii="Times New Roman" w:eastAsia="微软雅黑" w:hAnsi="Times New Roman" w:cs="Times New Roman"/>
                <w:color w:val="000000"/>
                <w:kern w:val="0"/>
                <w:sz w:val="18"/>
                <w:szCs w:val="18"/>
              </w:rPr>
              <w:t>2019</w:t>
            </w:r>
            <w:r w:rsidRPr="001E0B7C">
              <w:rPr>
                <w:rFonts w:ascii="宋体" w:eastAsia="宋体" w:hAnsi="宋体" w:cs="宋体" w:hint="eastAsia"/>
                <w:color w:val="000000"/>
                <w:kern w:val="0"/>
                <w:sz w:val="18"/>
                <w:szCs w:val="18"/>
              </w:rPr>
              <w:t>年</w:t>
            </w:r>
            <w:r w:rsidRPr="001E0B7C">
              <w:rPr>
                <w:rFonts w:ascii="Times New Roman" w:eastAsia="微软雅黑" w:hAnsi="Times New Roman" w:cs="Times New Roman"/>
                <w:color w:val="000000"/>
                <w:kern w:val="0"/>
                <w:sz w:val="18"/>
                <w:szCs w:val="18"/>
              </w:rPr>
              <w:t>11</w:t>
            </w:r>
            <w:r w:rsidRPr="001E0B7C">
              <w:rPr>
                <w:rFonts w:ascii="宋体" w:eastAsia="宋体" w:hAnsi="宋体" w:cs="宋体" w:hint="eastAsia"/>
                <w:color w:val="000000"/>
                <w:kern w:val="0"/>
                <w:sz w:val="18"/>
                <w:szCs w:val="18"/>
              </w:rPr>
              <w:t>月</w:t>
            </w:r>
            <w:r w:rsidRPr="001E0B7C">
              <w:rPr>
                <w:rFonts w:ascii="Times New Roman" w:eastAsia="微软雅黑" w:hAnsi="Times New Roman" w:cs="Times New Roman"/>
                <w:color w:val="000000"/>
                <w:kern w:val="0"/>
                <w:sz w:val="18"/>
                <w:szCs w:val="18"/>
              </w:rPr>
              <w:t>15</w:t>
            </w:r>
            <w:r w:rsidRPr="001E0B7C">
              <w:rPr>
                <w:rFonts w:ascii="宋体" w:eastAsia="宋体" w:hAnsi="宋体" w:cs="宋体" w:hint="eastAsia"/>
                <w:color w:val="000000"/>
                <w:kern w:val="0"/>
                <w:sz w:val="18"/>
                <w:szCs w:val="18"/>
              </w:rPr>
              <w:t>日</w:t>
            </w:r>
            <w:r w:rsidRPr="001E0B7C">
              <w:rPr>
                <w:rFonts w:ascii="Times New Roman" w:eastAsia="微软雅黑" w:hAnsi="Times New Roman" w:cs="Times New Roman"/>
                <w:color w:val="000000"/>
                <w:kern w:val="0"/>
                <w:sz w:val="18"/>
                <w:szCs w:val="18"/>
              </w:rPr>
              <w:t>14</w:t>
            </w:r>
            <w:r w:rsidRPr="001E0B7C">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不小于</w:t>
            </w:r>
            <w:r w:rsidRPr="001E0B7C">
              <w:rPr>
                <w:rFonts w:ascii="Times New Roman" w:eastAsia="微软雅黑" w:hAnsi="Times New Roman" w:cs="Times New Roman"/>
                <w:color w:val="000000"/>
                <w:kern w:val="0"/>
                <w:sz w:val="18"/>
                <w:szCs w:val="18"/>
              </w:rPr>
              <w:t>9998</w:t>
            </w:r>
            <w:r w:rsidRPr="001E0B7C">
              <w:rPr>
                <w:rFonts w:ascii="宋体" w:eastAsia="宋体" w:hAnsi="宋体" w:cs="宋体" w:hint="eastAsia"/>
                <w:color w:val="000000"/>
                <w:kern w:val="0"/>
                <w:sz w:val="18"/>
                <w:szCs w:val="18"/>
              </w:rPr>
              <w:t>平方米且不大于</w:t>
            </w:r>
            <w:r w:rsidRPr="001E0B7C">
              <w:rPr>
                <w:rFonts w:ascii="Times New Roman" w:eastAsia="微软雅黑" w:hAnsi="Times New Roman" w:cs="Times New Roman"/>
                <w:color w:val="000000"/>
                <w:kern w:val="0"/>
                <w:sz w:val="18"/>
                <w:szCs w:val="18"/>
              </w:rPr>
              <w:t>29991</w:t>
            </w:r>
            <w:r w:rsidRPr="001E0B7C">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不大于</w:t>
            </w:r>
            <w:r w:rsidRPr="001E0B7C">
              <w:rPr>
                <w:rFonts w:ascii="Times New Roman" w:eastAsia="微软雅黑" w:hAnsi="Times New Roman" w:cs="Times New Roman"/>
                <w:color w:val="000000"/>
                <w:kern w:val="0"/>
                <w:sz w:val="18"/>
                <w:szCs w:val="18"/>
              </w:rPr>
              <w:t>50%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建（构）筑物制高点不大于黄海高程</w:t>
            </w:r>
            <w:r w:rsidRPr="001E0B7C">
              <w:rPr>
                <w:rFonts w:ascii="Times New Roman" w:eastAsia="微软雅黑" w:hAnsi="Times New Roman" w:cs="Times New Roman"/>
                <w:color w:val="000000"/>
                <w:kern w:val="0"/>
                <w:sz w:val="18"/>
                <w:szCs w:val="18"/>
              </w:rPr>
              <w:t>575</w:t>
            </w:r>
            <w:r w:rsidRPr="001E0B7C">
              <w:rPr>
                <w:rFonts w:ascii="宋体" w:eastAsia="宋体" w:hAnsi="宋体" w:cs="宋体" w:hint="eastAsia"/>
                <w:color w:val="000000"/>
                <w:kern w:val="0"/>
                <w:sz w:val="18"/>
                <w:szCs w:val="18"/>
              </w:rPr>
              <w:t>米，且应满足机场航空限高要求。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商业设施用地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Times New Roman" w:eastAsia="微软雅黑" w:hAnsi="Times New Roman" w:cs="Times New Roman"/>
                <w:color w:val="000000"/>
                <w:kern w:val="0"/>
                <w:sz w:val="18"/>
                <w:szCs w:val="18"/>
              </w:rPr>
              <w:t>14.9957</w:t>
            </w:r>
          </w:p>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1E0B7C">
              <w:rPr>
                <w:rFonts w:ascii="宋体" w:eastAsia="宋体" w:hAnsi="宋体" w:cs="宋体" w:hint="eastAsia"/>
                <w:color w:val="000000"/>
                <w:kern w:val="0"/>
                <w:sz w:val="18"/>
                <w:szCs w:val="18"/>
              </w:rPr>
              <w:t>成都市双流区规划和自然资源局</w:t>
            </w:r>
          </w:p>
        </w:tc>
      </w:tr>
    </w:tbl>
    <w:p w:rsidR="001E0B7C" w:rsidRPr="001E0B7C" w:rsidRDefault="001E0B7C" w:rsidP="001E0B7C">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1E0B7C">
        <w:rPr>
          <w:rFonts w:ascii="Times New Roman" w:eastAsia="微软雅黑" w:hAnsi="Times New Roman" w:cs="Times New Roman"/>
          <w:color w:val="000000"/>
          <w:kern w:val="0"/>
          <w:sz w:val="18"/>
          <w:szCs w:val="18"/>
        </w:rPr>
        <w:t> </w:t>
      </w:r>
      <w:r w:rsidRPr="001E0B7C">
        <w:rPr>
          <w:rFonts w:ascii="Times New Roman" w:eastAsia="微软雅黑" w:hAnsi="Times New Roman" w:cs="Times New Roman"/>
          <w:color w:val="000000"/>
          <w:kern w:val="0"/>
          <w:sz w:val="24"/>
          <w:szCs w:val="24"/>
        </w:rPr>
        <w:t>      </w:t>
      </w:r>
      <w:r w:rsidRPr="001E0B7C">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1E0B7C" w:rsidRPr="001E0B7C" w:rsidRDefault="001E0B7C" w:rsidP="001E0B7C">
      <w:pPr>
        <w:widowControl/>
        <w:spacing w:before="100" w:beforeAutospacing="1" w:after="100" w:afterAutospacing="1"/>
        <w:jc w:val="left"/>
        <w:rPr>
          <w:rFonts w:ascii="微软雅黑" w:eastAsia="微软雅黑" w:hAnsi="微软雅黑" w:cs="宋体" w:hint="eastAsia"/>
          <w:color w:val="000000"/>
          <w:kern w:val="0"/>
          <w:sz w:val="27"/>
          <w:szCs w:val="27"/>
        </w:rPr>
      </w:pPr>
      <w:r w:rsidRPr="001E0B7C">
        <w:rPr>
          <w:rFonts w:ascii="Times New Roman" w:eastAsia="微软雅黑" w:hAnsi="Times New Roman" w:cs="Times New Roman"/>
          <w:color w:val="000000"/>
          <w:kern w:val="0"/>
          <w:sz w:val="24"/>
          <w:szCs w:val="24"/>
        </w:rPr>
        <w:lastRenderedPageBreak/>
        <w:t>       </w:t>
      </w:r>
      <w:r w:rsidRPr="001E0B7C">
        <w:rPr>
          <w:rFonts w:ascii="宋体" w:eastAsia="宋体" w:hAnsi="宋体" w:cs="宋体" w:hint="eastAsia"/>
          <w:color w:val="000000"/>
          <w:kern w:val="0"/>
          <w:sz w:val="24"/>
          <w:szCs w:val="24"/>
        </w:rPr>
        <w:t>三、本次国有建设用地使用权挂牌出让实行网上报名（缴纳外币竞买保证金的除外），竞买申请人可通过成都市公共资源交易服务中心门户网站（</w:t>
      </w:r>
      <w:hyperlink r:id="rId4" w:history="1">
        <w:r w:rsidRPr="001E0B7C">
          <w:rPr>
            <w:rFonts w:ascii="Times New Roman" w:eastAsia="微软雅黑" w:hAnsi="Times New Roman" w:cs="Times New Roman"/>
            <w:color w:val="0000FF"/>
            <w:kern w:val="0"/>
            <w:sz w:val="24"/>
            <w:szCs w:val="24"/>
            <w:u w:val="single"/>
          </w:rPr>
          <w:t>http://www.cdggzy.com/</w:t>
        </w:r>
      </w:hyperlink>
      <w:r w:rsidRPr="001E0B7C">
        <w:rPr>
          <w:rFonts w:ascii="宋体" w:eastAsia="宋体" w:hAnsi="宋体" w:cs="宋体" w:hint="eastAsia"/>
          <w:color w:val="000000"/>
          <w:kern w:val="0"/>
          <w:sz w:val="24"/>
          <w:szCs w:val="24"/>
        </w:rPr>
        <w:t>）查阅网上报名用户注册及网上报名操作指南，并于</w:t>
      </w:r>
      <w:r w:rsidRPr="001E0B7C">
        <w:rPr>
          <w:rFonts w:ascii="Times New Roman" w:eastAsia="微软雅黑" w:hAnsi="Times New Roman" w:cs="Times New Roman"/>
          <w:color w:val="000000"/>
          <w:kern w:val="0"/>
          <w:sz w:val="24"/>
          <w:szCs w:val="24"/>
        </w:rPr>
        <w:t>2019</w:t>
      </w:r>
      <w:r w:rsidRPr="001E0B7C">
        <w:rPr>
          <w:rFonts w:ascii="宋体" w:eastAsia="宋体" w:hAnsi="宋体" w:cs="宋体" w:hint="eastAsia"/>
          <w:color w:val="000000"/>
          <w:kern w:val="0"/>
          <w:sz w:val="24"/>
          <w:szCs w:val="24"/>
        </w:rPr>
        <w:t>年</w:t>
      </w:r>
      <w:r w:rsidRPr="001E0B7C">
        <w:rPr>
          <w:rFonts w:ascii="Times New Roman" w:eastAsia="微软雅黑" w:hAnsi="Times New Roman" w:cs="Times New Roman"/>
          <w:color w:val="000000"/>
          <w:kern w:val="0"/>
          <w:sz w:val="24"/>
          <w:szCs w:val="24"/>
        </w:rPr>
        <w:t>10</w:t>
      </w:r>
      <w:r w:rsidRPr="001E0B7C">
        <w:rPr>
          <w:rFonts w:ascii="宋体" w:eastAsia="宋体" w:hAnsi="宋体" w:cs="宋体" w:hint="eastAsia"/>
          <w:color w:val="000000"/>
          <w:kern w:val="0"/>
          <w:sz w:val="24"/>
          <w:szCs w:val="24"/>
        </w:rPr>
        <w:t>月</w:t>
      </w:r>
      <w:r w:rsidRPr="001E0B7C">
        <w:rPr>
          <w:rFonts w:ascii="Times New Roman" w:eastAsia="微软雅黑" w:hAnsi="Times New Roman" w:cs="Times New Roman"/>
          <w:color w:val="000000"/>
          <w:kern w:val="0"/>
          <w:sz w:val="24"/>
          <w:szCs w:val="24"/>
        </w:rPr>
        <w:t>09</w:t>
      </w:r>
      <w:r w:rsidRPr="001E0B7C">
        <w:rPr>
          <w:rFonts w:ascii="宋体" w:eastAsia="宋体" w:hAnsi="宋体" w:cs="宋体" w:hint="eastAsia"/>
          <w:color w:val="000000"/>
          <w:kern w:val="0"/>
          <w:sz w:val="24"/>
          <w:szCs w:val="24"/>
        </w:rPr>
        <w:t>日起下载出让文件。</w:t>
      </w:r>
    </w:p>
    <w:p w:rsidR="001E0B7C" w:rsidRPr="001E0B7C" w:rsidRDefault="001E0B7C" w:rsidP="001E0B7C">
      <w:pPr>
        <w:widowControl/>
        <w:spacing w:before="100" w:beforeAutospacing="1" w:after="100" w:afterAutospacing="1"/>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   四、已注册为网上报名用户的竞买申请人须在</w:t>
      </w:r>
      <w:r w:rsidRPr="001E0B7C">
        <w:rPr>
          <w:rFonts w:ascii="Times New Roman" w:eastAsia="微软雅黑" w:hAnsi="Times New Roman" w:cs="Times New Roman"/>
          <w:color w:val="000000"/>
          <w:kern w:val="0"/>
          <w:sz w:val="24"/>
          <w:szCs w:val="24"/>
        </w:rPr>
        <w:t>2019</w:t>
      </w:r>
      <w:r w:rsidRPr="001E0B7C">
        <w:rPr>
          <w:rFonts w:ascii="宋体" w:eastAsia="宋体" w:hAnsi="宋体" w:cs="宋体" w:hint="eastAsia"/>
          <w:color w:val="000000"/>
          <w:kern w:val="0"/>
          <w:sz w:val="24"/>
          <w:szCs w:val="24"/>
        </w:rPr>
        <w:t>年</w:t>
      </w:r>
      <w:r w:rsidRPr="001E0B7C">
        <w:rPr>
          <w:rFonts w:ascii="Times New Roman" w:eastAsia="微软雅黑" w:hAnsi="Times New Roman" w:cs="Times New Roman"/>
          <w:color w:val="000000"/>
          <w:kern w:val="0"/>
          <w:sz w:val="24"/>
          <w:szCs w:val="24"/>
        </w:rPr>
        <w:t>11</w:t>
      </w:r>
      <w:r w:rsidRPr="001E0B7C">
        <w:rPr>
          <w:rFonts w:ascii="宋体" w:eastAsia="宋体" w:hAnsi="宋体" w:cs="宋体" w:hint="eastAsia"/>
          <w:color w:val="000000"/>
          <w:kern w:val="0"/>
          <w:sz w:val="24"/>
          <w:szCs w:val="24"/>
        </w:rPr>
        <w:t>月</w:t>
      </w:r>
      <w:r w:rsidRPr="001E0B7C">
        <w:rPr>
          <w:rFonts w:ascii="Times New Roman" w:eastAsia="微软雅黑" w:hAnsi="Times New Roman" w:cs="Times New Roman"/>
          <w:color w:val="000000"/>
          <w:kern w:val="0"/>
          <w:sz w:val="24"/>
          <w:szCs w:val="24"/>
        </w:rPr>
        <w:t>13</w:t>
      </w:r>
      <w:r w:rsidRPr="001E0B7C">
        <w:rPr>
          <w:rFonts w:ascii="宋体" w:eastAsia="宋体" w:hAnsi="宋体" w:cs="宋体" w:hint="eastAsia"/>
          <w:color w:val="000000"/>
          <w:kern w:val="0"/>
          <w:sz w:val="24"/>
          <w:szCs w:val="24"/>
        </w:rPr>
        <w:t>日</w:t>
      </w:r>
      <w:r w:rsidRPr="001E0B7C">
        <w:rPr>
          <w:rFonts w:ascii="Times New Roman" w:eastAsia="微软雅黑" w:hAnsi="Times New Roman" w:cs="Times New Roman"/>
          <w:color w:val="000000"/>
          <w:kern w:val="0"/>
          <w:sz w:val="24"/>
          <w:szCs w:val="24"/>
        </w:rPr>
        <w:t>16</w:t>
      </w:r>
      <w:r w:rsidRPr="001E0B7C">
        <w:rPr>
          <w:rFonts w:ascii="宋体" w:eastAsia="宋体" w:hAnsi="宋体" w:cs="宋体" w:hint="eastAsia"/>
          <w:color w:val="000000"/>
          <w:kern w:val="0"/>
          <w:sz w:val="24"/>
          <w:szCs w:val="24"/>
        </w:rPr>
        <w:t>时之前足额交纳竞买保证金，</w:t>
      </w:r>
      <w:r w:rsidRPr="001E0B7C">
        <w:rPr>
          <w:rFonts w:ascii="Times New Roman" w:eastAsia="微软雅黑" w:hAnsi="Times New Roman" w:cs="Times New Roman"/>
          <w:color w:val="000000"/>
          <w:kern w:val="0"/>
          <w:sz w:val="24"/>
          <w:szCs w:val="24"/>
        </w:rPr>
        <w:t>2019</w:t>
      </w:r>
      <w:r w:rsidRPr="001E0B7C">
        <w:rPr>
          <w:rFonts w:ascii="宋体" w:eastAsia="宋体" w:hAnsi="宋体" w:cs="宋体" w:hint="eastAsia"/>
          <w:color w:val="000000"/>
          <w:kern w:val="0"/>
          <w:sz w:val="24"/>
          <w:szCs w:val="24"/>
        </w:rPr>
        <w:t>年</w:t>
      </w:r>
      <w:r w:rsidRPr="001E0B7C">
        <w:rPr>
          <w:rFonts w:ascii="Times New Roman" w:eastAsia="微软雅黑" w:hAnsi="Times New Roman" w:cs="Times New Roman"/>
          <w:color w:val="000000"/>
          <w:kern w:val="0"/>
          <w:sz w:val="24"/>
          <w:szCs w:val="24"/>
        </w:rPr>
        <w:t>11</w:t>
      </w:r>
      <w:r w:rsidRPr="001E0B7C">
        <w:rPr>
          <w:rFonts w:ascii="宋体" w:eastAsia="宋体" w:hAnsi="宋体" w:cs="宋体" w:hint="eastAsia"/>
          <w:color w:val="000000"/>
          <w:kern w:val="0"/>
          <w:sz w:val="24"/>
          <w:szCs w:val="24"/>
        </w:rPr>
        <w:t>月</w:t>
      </w:r>
      <w:r w:rsidRPr="001E0B7C">
        <w:rPr>
          <w:rFonts w:ascii="Times New Roman" w:eastAsia="微软雅黑" w:hAnsi="Times New Roman" w:cs="Times New Roman"/>
          <w:color w:val="000000"/>
          <w:kern w:val="0"/>
          <w:sz w:val="24"/>
          <w:szCs w:val="24"/>
        </w:rPr>
        <w:t>13</w:t>
      </w:r>
      <w:r w:rsidRPr="001E0B7C">
        <w:rPr>
          <w:rFonts w:ascii="宋体" w:eastAsia="宋体" w:hAnsi="宋体" w:cs="宋体" w:hint="eastAsia"/>
          <w:color w:val="000000"/>
          <w:kern w:val="0"/>
          <w:sz w:val="24"/>
          <w:szCs w:val="24"/>
        </w:rPr>
        <w:t>日</w:t>
      </w:r>
      <w:r w:rsidRPr="001E0B7C">
        <w:rPr>
          <w:rFonts w:ascii="Times New Roman" w:eastAsia="微软雅黑" w:hAnsi="Times New Roman" w:cs="Times New Roman"/>
          <w:color w:val="000000"/>
          <w:kern w:val="0"/>
          <w:sz w:val="24"/>
          <w:szCs w:val="24"/>
        </w:rPr>
        <w:t>16</w:t>
      </w:r>
      <w:r w:rsidRPr="001E0B7C">
        <w:rPr>
          <w:rFonts w:ascii="宋体" w:eastAsia="宋体" w:hAnsi="宋体" w:cs="宋体" w:hint="eastAsia"/>
          <w:color w:val="000000"/>
          <w:kern w:val="0"/>
          <w:sz w:val="24"/>
          <w:szCs w:val="24"/>
        </w:rPr>
        <w:t>时</w:t>
      </w:r>
      <w:r w:rsidRPr="001E0B7C">
        <w:rPr>
          <w:rFonts w:ascii="Times New Roman" w:eastAsia="微软雅黑" w:hAnsi="Times New Roman" w:cs="Times New Roman"/>
          <w:color w:val="000000"/>
          <w:kern w:val="0"/>
          <w:sz w:val="24"/>
          <w:szCs w:val="24"/>
        </w:rPr>
        <w:t>30</w:t>
      </w:r>
      <w:r w:rsidRPr="001E0B7C">
        <w:rPr>
          <w:rFonts w:ascii="宋体" w:eastAsia="宋体" w:hAnsi="宋体" w:cs="宋体" w:hint="eastAsia"/>
          <w:color w:val="000000"/>
          <w:kern w:val="0"/>
          <w:sz w:val="24"/>
          <w:szCs w:val="24"/>
        </w:rPr>
        <w:t>分之前通过成都市公共资源交易服务中心门户网站（</w:t>
      </w:r>
      <w:hyperlink r:id="rId5" w:history="1">
        <w:r w:rsidRPr="001E0B7C">
          <w:rPr>
            <w:rFonts w:ascii="Times New Roman" w:eastAsia="微软雅黑" w:hAnsi="Times New Roman" w:cs="Times New Roman"/>
            <w:color w:val="0000FF"/>
            <w:kern w:val="0"/>
            <w:sz w:val="24"/>
            <w:szCs w:val="24"/>
            <w:u w:val="single"/>
          </w:rPr>
          <w:t>http://www.cdggzy.com/</w:t>
        </w:r>
      </w:hyperlink>
      <w:r w:rsidRPr="001E0B7C">
        <w:rPr>
          <w:rFonts w:ascii="宋体" w:eastAsia="宋体" w:hAnsi="宋体" w:cs="宋体" w:hint="eastAsia"/>
          <w:color w:val="000000"/>
          <w:kern w:val="0"/>
          <w:sz w:val="24"/>
          <w:szCs w:val="24"/>
        </w:rPr>
        <w:t>）土地交易网上报名系统完成网上报名手续。（报名咨询电话：</w:t>
      </w:r>
      <w:r w:rsidRPr="001E0B7C">
        <w:rPr>
          <w:rFonts w:ascii="Times New Roman" w:eastAsia="微软雅黑" w:hAnsi="Times New Roman" w:cs="Times New Roman"/>
          <w:color w:val="000000"/>
          <w:kern w:val="0"/>
          <w:sz w:val="24"/>
          <w:szCs w:val="24"/>
        </w:rPr>
        <w:t>028-85987887</w:t>
      </w:r>
      <w:r w:rsidRPr="001E0B7C">
        <w:rPr>
          <w:rFonts w:ascii="宋体" w:eastAsia="宋体" w:hAnsi="宋体" w:cs="宋体" w:hint="eastAsia"/>
          <w:color w:val="000000"/>
          <w:kern w:val="0"/>
          <w:sz w:val="24"/>
          <w:szCs w:val="24"/>
        </w:rPr>
        <w:t>）</w:t>
      </w:r>
    </w:p>
    <w:p w:rsidR="001E0B7C" w:rsidRPr="001E0B7C" w:rsidRDefault="001E0B7C" w:rsidP="001E0B7C">
      <w:pPr>
        <w:widowControl/>
        <w:spacing w:before="100" w:beforeAutospacing="1" w:after="100" w:afterAutospacing="1"/>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   五、须“持证准用”的竞得人，应按照《国有经营性建设用地使用权出让“持证准用”须知》要求提交相应面积的建设用地指标证书或缴纳相应面积的建设用地指标价款。（指标购买咨询电话：</w:t>
      </w:r>
      <w:r w:rsidRPr="001E0B7C">
        <w:rPr>
          <w:rFonts w:ascii="Times New Roman" w:eastAsia="微软雅黑" w:hAnsi="Times New Roman" w:cs="Times New Roman"/>
          <w:color w:val="000000"/>
          <w:kern w:val="0"/>
          <w:sz w:val="24"/>
          <w:szCs w:val="24"/>
        </w:rPr>
        <w:t>028-85987005</w:t>
      </w:r>
      <w:r w:rsidRPr="001E0B7C">
        <w:rPr>
          <w:rFonts w:ascii="宋体" w:eastAsia="宋体" w:hAnsi="宋体" w:cs="宋体" w:hint="eastAsia"/>
          <w:color w:val="000000"/>
          <w:kern w:val="0"/>
          <w:sz w:val="24"/>
          <w:szCs w:val="24"/>
        </w:rPr>
        <w:t>）</w:t>
      </w:r>
    </w:p>
    <w:p w:rsidR="001E0B7C" w:rsidRPr="001E0B7C" w:rsidRDefault="001E0B7C" w:rsidP="001E0B7C">
      <w:pPr>
        <w:widowControl/>
        <w:spacing w:before="100" w:beforeAutospacing="1" w:after="100" w:afterAutospacing="1"/>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   六、本公告未尽事宜详见出让文件，并以出让文件中附录的行政主管部门的文件为准。本公告发布后，可能出现延期、中止、终止等变更情况。为保障各竞买人顺利参加公共资源交易活动，合理进行竞买出行安排。敬请各竞买人在交易开始前随时关注查阅相关公告信息。</w:t>
      </w:r>
    </w:p>
    <w:p w:rsidR="001E0B7C" w:rsidRPr="001E0B7C" w:rsidRDefault="001E0B7C" w:rsidP="001E0B7C">
      <w:pPr>
        <w:widowControl/>
        <w:spacing w:before="100" w:beforeAutospacing="1" w:after="100" w:afterAutospacing="1"/>
        <w:jc w:val="left"/>
        <w:rPr>
          <w:rFonts w:ascii="微软雅黑" w:eastAsia="微软雅黑" w:hAnsi="微软雅黑" w:cs="宋体" w:hint="eastAsia"/>
          <w:color w:val="000000"/>
          <w:kern w:val="0"/>
          <w:sz w:val="27"/>
          <w:szCs w:val="27"/>
        </w:rPr>
      </w:pPr>
      <w:r w:rsidRPr="001E0B7C">
        <w:rPr>
          <w:rFonts w:ascii="微软雅黑" w:eastAsia="微软雅黑" w:hAnsi="微软雅黑" w:cs="宋体" w:hint="eastAsia"/>
          <w:color w:val="000000"/>
          <w:kern w:val="0"/>
          <w:sz w:val="27"/>
          <w:szCs w:val="27"/>
        </w:rPr>
        <w:t> </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联系地址：成都市高新区天府大道北段</w:t>
      </w:r>
      <w:r w:rsidRPr="001E0B7C">
        <w:rPr>
          <w:rFonts w:ascii="Calibri" w:eastAsia="微软雅黑" w:hAnsi="Calibri" w:cs="宋体"/>
          <w:color w:val="000000"/>
          <w:kern w:val="0"/>
          <w:sz w:val="24"/>
          <w:szCs w:val="24"/>
        </w:rPr>
        <w:t>966</w:t>
      </w:r>
      <w:r w:rsidRPr="001E0B7C">
        <w:rPr>
          <w:rFonts w:ascii="宋体" w:eastAsia="宋体" w:hAnsi="宋体" w:cs="宋体" w:hint="eastAsia"/>
          <w:color w:val="000000"/>
          <w:kern w:val="0"/>
          <w:sz w:val="24"/>
          <w:szCs w:val="24"/>
        </w:rPr>
        <w:t>号天府国际金融中心</w:t>
      </w:r>
      <w:r w:rsidRPr="001E0B7C">
        <w:rPr>
          <w:rFonts w:ascii="Calibri" w:eastAsia="微软雅黑" w:hAnsi="Calibri" w:cs="宋体"/>
          <w:color w:val="000000"/>
          <w:kern w:val="0"/>
          <w:sz w:val="24"/>
          <w:szCs w:val="24"/>
        </w:rPr>
        <w:t>7</w:t>
      </w:r>
      <w:r w:rsidRPr="001E0B7C">
        <w:rPr>
          <w:rFonts w:ascii="宋体" w:eastAsia="宋体" w:hAnsi="宋体" w:cs="宋体" w:hint="eastAsia"/>
          <w:color w:val="000000"/>
          <w:kern w:val="0"/>
          <w:sz w:val="24"/>
          <w:szCs w:val="24"/>
        </w:rPr>
        <w:t>号楼</w:t>
      </w:r>
      <w:r w:rsidRPr="001E0B7C">
        <w:rPr>
          <w:rFonts w:ascii="Calibri" w:eastAsia="微软雅黑" w:hAnsi="Calibri" w:cs="宋体"/>
          <w:color w:val="000000"/>
          <w:kern w:val="0"/>
          <w:sz w:val="24"/>
          <w:szCs w:val="24"/>
        </w:rPr>
        <w:t>    </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详情见：成都市公共资源交易服务中心（</w:t>
      </w:r>
      <w:hyperlink r:id="rId6" w:history="1">
        <w:r w:rsidRPr="001E0B7C">
          <w:rPr>
            <w:rFonts w:ascii="微软雅黑" w:eastAsia="微软雅黑" w:hAnsi="微软雅黑" w:cs="宋体" w:hint="eastAsia"/>
            <w:color w:val="0000FF"/>
            <w:kern w:val="0"/>
            <w:sz w:val="27"/>
            <w:szCs w:val="27"/>
            <w:u w:val="single"/>
          </w:rPr>
          <w:t>http://www.cdggzy.com/</w:t>
        </w:r>
      </w:hyperlink>
      <w:r w:rsidRPr="001E0B7C">
        <w:rPr>
          <w:rFonts w:ascii="宋体" w:eastAsia="宋体" w:hAnsi="宋体" w:cs="宋体" w:hint="eastAsia"/>
          <w:color w:val="000000"/>
          <w:kern w:val="0"/>
          <w:sz w:val="24"/>
          <w:szCs w:val="24"/>
        </w:rPr>
        <w:t>）</w:t>
      </w:r>
      <w:r w:rsidRPr="001E0B7C">
        <w:rPr>
          <w:rFonts w:ascii="Calibri" w:eastAsia="微软雅黑" w:hAnsi="Calibri" w:cs="宋体"/>
          <w:color w:val="000000"/>
          <w:kern w:val="0"/>
          <w:sz w:val="24"/>
          <w:szCs w:val="24"/>
        </w:rPr>
        <w:t>          </w:t>
      </w:r>
      <w:r w:rsidRPr="001E0B7C">
        <w:rPr>
          <w:rFonts w:ascii="宋体" w:eastAsia="宋体" w:hAnsi="宋体" w:cs="宋体" w:hint="eastAsia"/>
          <w:color w:val="000000"/>
          <w:kern w:val="0"/>
          <w:sz w:val="24"/>
          <w:szCs w:val="24"/>
        </w:rPr>
        <w:t>四川省</w:t>
      </w:r>
      <w:r w:rsidRPr="001E0B7C">
        <w:rPr>
          <w:rFonts w:ascii="Calibri" w:eastAsia="仿宋_GB2312" w:hAnsi="Calibri" w:cs="宋体"/>
          <w:color w:val="000000"/>
          <w:kern w:val="0"/>
          <w:sz w:val="24"/>
          <w:szCs w:val="24"/>
        </w:rPr>
        <w:t>自然</w:t>
      </w:r>
      <w:r w:rsidRPr="001E0B7C">
        <w:rPr>
          <w:rFonts w:ascii="宋体" w:eastAsia="宋体" w:hAnsi="宋体" w:cs="宋体" w:hint="eastAsia"/>
          <w:color w:val="000000"/>
          <w:kern w:val="0"/>
          <w:sz w:val="24"/>
          <w:szCs w:val="24"/>
        </w:rPr>
        <w:t>资源厅（</w:t>
      </w:r>
      <w:hyperlink r:id="rId7" w:history="1">
        <w:r w:rsidRPr="001E0B7C">
          <w:rPr>
            <w:rFonts w:ascii="微软雅黑" w:eastAsia="微软雅黑" w:hAnsi="微软雅黑" w:cs="宋体" w:hint="eastAsia"/>
            <w:color w:val="0000FF"/>
            <w:kern w:val="0"/>
            <w:sz w:val="27"/>
            <w:szCs w:val="27"/>
            <w:u w:val="single"/>
          </w:rPr>
          <w:t>http://www.scdlr.gov.cn</w:t>
        </w:r>
      </w:hyperlink>
      <w:r w:rsidRPr="001E0B7C">
        <w:rPr>
          <w:rFonts w:ascii="宋体" w:eastAsia="宋体" w:hAnsi="宋体" w:cs="宋体" w:hint="eastAsia"/>
          <w:color w:val="000000"/>
          <w:kern w:val="0"/>
          <w:sz w:val="24"/>
          <w:szCs w:val="24"/>
        </w:rPr>
        <w:t>）</w:t>
      </w:r>
      <w:r w:rsidRPr="001E0B7C">
        <w:rPr>
          <w:rFonts w:ascii="Calibri" w:eastAsia="微软雅黑" w:hAnsi="Calibri" w:cs="宋体"/>
          <w:color w:val="000000"/>
          <w:kern w:val="0"/>
          <w:sz w:val="24"/>
          <w:szCs w:val="24"/>
        </w:rPr>
        <w:t>                </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Calibri" w:eastAsia="微软雅黑" w:hAnsi="Calibri" w:cs="宋体"/>
          <w:color w:val="000000"/>
          <w:kern w:val="0"/>
          <w:sz w:val="24"/>
          <w:szCs w:val="24"/>
        </w:rPr>
        <w:t>                </w:t>
      </w:r>
      <w:r w:rsidRPr="001E0B7C">
        <w:rPr>
          <w:rFonts w:ascii="宋体" w:eastAsia="宋体" w:hAnsi="宋体" w:cs="宋体" w:hint="eastAsia"/>
          <w:color w:val="000000"/>
          <w:kern w:val="0"/>
          <w:sz w:val="24"/>
          <w:szCs w:val="24"/>
        </w:rPr>
        <w:t>成都市规划和自然资源局（</w:t>
      </w:r>
      <w:hyperlink r:id="rId8" w:history="1">
        <w:r w:rsidRPr="001E0B7C">
          <w:rPr>
            <w:rFonts w:ascii="Calibri" w:eastAsia="微软雅黑" w:hAnsi="Calibri" w:cs="宋体"/>
            <w:color w:val="0000FF"/>
            <w:kern w:val="0"/>
            <w:sz w:val="24"/>
            <w:szCs w:val="24"/>
            <w:u w:val="single"/>
          </w:rPr>
          <w:t>http://mpnr.chengdu.gov.cn</w:t>
        </w:r>
      </w:hyperlink>
      <w:r w:rsidRPr="001E0B7C">
        <w:rPr>
          <w:rFonts w:ascii="宋体" w:eastAsia="宋体" w:hAnsi="宋体" w:cs="宋体" w:hint="eastAsia"/>
          <w:color w:val="000000"/>
          <w:kern w:val="0"/>
          <w:sz w:val="24"/>
          <w:szCs w:val="24"/>
        </w:rPr>
        <w:t>）</w:t>
      </w:r>
      <w:r w:rsidRPr="001E0B7C">
        <w:rPr>
          <w:rFonts w:ascii="Calibri" w:eastAsia="微软雅黑" w:hAnsi="Calibri" w:cs="宋体"/>
          <w:color w:val="000000"/>
          <w:kern w:val="0"/>
          <w:sz w:val="24"/>
          <w:szCs w:val="24"/>
        </w:rPr>
        <w:t>         </w:t>
      </w:r>
      <w:r w:rsidRPr="001E0B7C">
        <w:rPr>
          <w:rFonts w:ascii="宋体" w:eastAsia="宋体" w:hAnsi="宋体" w:cs="宋体" w:hint="eastAsia"/>
          <w:color w:val="000000"/>
          <w:kern w:val="0"/>
          <w:sz w:val="24"/>
          <w:szCs w:val="24"/>
        </w:rPr>
        <w:t>中国土地市场网（</w:t>
      </w:r>
      <w:r w:rsidRPr="001E0B7C">
        <w:rPr>
          <w:rFonts w:ascii="Calibri" w:eastAsia="微软雅黑" w:hAnsi="Calibri" w:cs="宋体"/>
          <w:color w:val="000000"/>
          <w:kern w:val="0"/>
          <w:sz w:val="24"/>
          <w:szCs w:val="24"/>
        </w:rPr>
        <w:t>http://</w:t>
      </w:r>
      <w:hyperlink r:id="rId9" w:history="1">
        <w:r w:rsidRPr="001E0B7C">
          <w:rPr>
            <w:rFonts w:ascii="微软雅黑" w:eastAsia="微软雅黑" w:hAnsi="微软雅黑" w:cs="宋体" w:hint="eastAsia"/>
            <w:color w:val="0000FF"/>
            <w:kern w:val="0"/>
            <w:sz w:val="27"/>
            <w:szCs w:val="27"/>
            <w:u w:val="single"/>
          </w:rPr>
          <w:t>www.landchina.com</w:t>
        </w:r>
      </w:hyperlink>
      <w:r w:rsidRPr="001E0B7C">
        <w:rPr>
          <w:rFonts w:ascii="宋体" w:eastAsia="宋体" w:hAnsi="宋体" w:cs="宋体" w:hint="eastAsia"/>
          <w:color w:val="000000"/>
          <w:kern w:val="0"/>
          <w:sz w:val="24"/>
          <w:szCs w:val="24"/>
        </w:rPr>
        <w:t>）</w:t>
      </w:r>
      <w:r w:rsidRPr="001E0B7C">
        <w:rPr>
          <w:rFonts w:ascii="Calibri" w:eastAsia="微软雅黑" w:hAnsi="Calibri" w:cs="宋体"/>
          <w:color w:val="000000"/>
          <w:kern w:val="0"/>
          <w:sz w:val="24"/>
          <w:szCs w:val="24"/>
        </w:rPr>
        <w:t>                 </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Calibri" w:eastAsia="微软雅黑" w:hAnsi="Calibri" w:cs="宋体"/>
          <w:color w:val="000000"/>
          <w:kern w:val="0"/>
          <w:sz w:val="24"/>
          <w:szCs w:val="24"/>
        </w:rPr>
        <w:t>                </w:t>
      </w:r>
      <w:r w:rsidRPr="001E0B7C">
        <w:rPr>
          <w:rFonts w:ascii="宋体" w:eastAsia="宋体" w:hAnsi="宋体" w:cs="宋体" w:hint="eastAsia"/>
          <w:color w:val="000000"/>
          <w:kern w:val="0"/>
          <w:sz w:val="24"/>
          <w:szCs w:val="24"/>
        </w:rPr>
        <w:t>成都市规划和自然资源局(监督电话：028-85987211)            双流区规划和自然资源局咨询电话：028-85839351</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 </w:t>
      </w:r>
    </w:p>
    <w:p w:rsidR="001E0B7C" w:rsidRPr="001E0B7C" w:rsidRDefault="001E0B7C" w:rsidP="001E0B7C">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1E0B7C">
        <w:rPr>
          <w:rFonts w:ascii="宋体" w:eastAsia="宋体" w:hAnsi="宋体" w:cs="宋体" w:hint="eastAsia"/>
          <w:color w:val="000000"/>
          <w:kern w:val="0"/>
          <w:sz w:val="24"/>
          <w:szCs w:val="24"/>
        </w:rPr>
        <w:t> </w:t>
      </w:r>
    </w:p>
    <w:p w:rsidR="001E0B7C" w:rsidRPr="001E0B7C" w:rsidRDefault="001E0B7C" w:rsidP="001E0B7C">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1E0B7C">
        <w:rPr>
          <w:rFonts w:ascii="Calibri" w:eastAsia="微软雅黑" w:hAnsi="Calibri" w:cs="宋体"/>
          <w:color w:val="000000"/>
          <w:kern w:val="0"/>
          <w:sz w:val="24"/>
          <w:szCs w:val="24"/>
        </w:rPr>
        <w:t>                                                                                 </w:t>
      </w:r>
      <w:r w:rsidRPr="001E0B7C">
        <w:rPr>
          <w:rFonts w:ascii="宋体" w:eastAsia="宋体" w:hAnsi="宋体" w:cs="宋体" w:hint="eastAsia"/>
          <w:color w:val="000000"/>
          <w:kern w:val="0"/>
          <w:sz w:val="24"/>
          <w:szCs w:val="24"/>
        </w:rPr>
        <w:t>成都市公共资源交易服务中心</w:t>
      </w:r>
    </w:p>
    <w:p w:rsidR="001E0B7C" w:rsidRPr="001E0B7C" w:rsidRDefault="001E0B7C" w:rsidP="001E0B7C">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1E0B7C">
        <w:rPr>
          <w:rFonts w:ascii="Calibri" w:eastAsia="微软雅黑" w:hAnsi="Calibri" w:cs="宋体"/>
          <w:color w:val="000000"/>
          <w:kern w:val="0"/>
          <w:sz w:val="24"/>
          <w:szCs w:val="24"/>
        </w:rPr>
        <w:t>                                                                                     2019</w:t>
      </w:r>
      <w:r w:rsidRPr="001E0B7C">
        <w:rPr>
          <w:rFonts w:ascii="宋体" w:eastAsia="宋体" w:hAnsi="宋体" w:cs="宋体" w:hint="eastAsia"/>
          <w:color w:val="000000"/>
          <w:kern w:val="0"/>
          <w:sz w:val="24"/>
          <w:szCs w:val="24"/>
        </w:rPr>
        <w:t>年</w:t>
      </w:r>
      <w:r w:rsidRPr="001E0B7C">
        <w:rPr>
          <w:rFonts w:ascii="Calibri" w:eastAsia="微软雅黑" w:hAnsi="Calibri" w:cs="宋体"/>
          <w:color w:val="000000"/>
          <w:kern w:val="0"/>
          <w:sz w:val="24"/>
          <w:szCs w:val="24"/>
        </w:rPr>
        <w:t>9</w:t>
      </w:r>
      <w:r w:rsidRPr="001E0B7C">
        <w:rPr>
          <w:rFonts w:ascii="宋体" w:eastAsia="宋体" w:hAnsi="宋体" w:cs="宋体" w:hint="eastAsia"/>
          <w:color w:val="000000"/>
          <w:kern w:val="0"/>
          <w:sz w:val="24"/>
          <w:szCs w:val="24"/>
        </w:rPr>
        <w:t>月</w:t>
      </w:r>
      <w:r w:rsidRPr="001E0B7C">
        <w:rPr>
          <w:rFonts w:ascii="Calibri" w:eastAsia="微软雅黑" w:hAnsi="Calibri" w:cs="宋体"/>
          <w:color w:val="000000"/>
          <w:kern w:val="0"/>
          <w:sz w:val="24"/>
          <w:szCs w:val="24"/>
        </w:rPr>
        <w:t>30</w:t>
      </w:r>
      <w:r w:rsidRPr="001E0B7C">
        <w:rPr>
          <w:rFonts w:ascii="宋体" w:eastAsia="宋体" w:hAnsi="宋体" w:cs="宋体" w:hint="eastAsia"/>
          <w:color w:val="000000"/>
          <w:kern w:val="0"/>
          <w:sz w:val="24"/>
          <w:szCs w:val="24"/>
        </w:rPr>
        <w:t>日</w:t>
      </w:r>
    </w:p>
    <w:p w:rsidR="001E0B7C" w:rsidRPr="001E0B7C" w:rsidRDefault="001E0B7C" w:rsidP="001E0B7C">
      <w:pPr>
        <w:widowControl/>
        <w:spacing w:before="100" w:beforeAutospacing="1" w:after="100" w:afterAutospacing="1" w:line="285" w:lineRule="atLeast"/>
        <w:ind w:firstLine="480"/>
        <w:jc w:val="center"/>
        <w:rPr>
          <w:rFonts w:ascii="微软雅黑" w:eastAsia="微软雅黑" w:hAnsi="微软雅黑" w:cs="宋体" w:hint="eastAsia"/>
          <w:color w:val="000000"/>
          <w:kern w:val="0"/>
          <w:sz w:val="27"/>
          <w:szCs w:val="27"/>
        </w:rPr>
      </w:pPr>
      <w:r w:rsidRPr="001E0B7C">
        <w:rPr>
          <w:rFonts w:ascii="宋体" w:eastAsia="宋体" w:hAnsi="宋体" w:cs="宋体"/>
          <w:noProof/>
          <w:color w:val="000000"/>
          <w:kern w:val="0"/>
          <w:sz w:val="24"/>
          <w:szCs w:val="24"/>
        </w:rPr>
        <w:lastRenderedPageBreak/>
        <w:drawing>
          <wp:inline distT="0" distB="0" distL="0" distR="0">
            <wp:extent cx="5715000" cy="4114800"/>
            <wp:effectExtent l="0" t="0" r="0" b="0"/>
            <wp:docPr id="1" name="图片 1" descr="https://www.cdggzy.com/cdzczy/ueditor/netfile/upload/2019-09-30/ba194616-0d0c-4d98-ba4c-c44d09e21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09-30/ba194616-0d0c-4d98-ba4c-c44d09e2166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1E0B7C" w:rsidRPr="001E0B7C" w:rsidRDefault="001E0B7C" w:rsidP="001E0B7C">
      <w:pPr>
        <w:widowControl/>
        <w:spacing w:before="100" w:beforeAutospacing="1" w:after="100" w:afterAutospacing="1"/>
        <w:jc w:val="right"/>
        <w:rPr>
          <w:rFonts w:ascii="微软雅黑" w:eastAsia="微软雅黑" w:hAnsi="微软雅黑" w:cs="宋体" w:hint="eastAsia"/>
          <w:color w:val="000000"/>
          <w:kern w:val="0"/>
          <w:sz w:val="27"/>
          <w:szCs w:val="27"/>
        </w:rPr>
      </w:pPr>
      <w:r w:rsidRPr="001E0B7C">
        <w:rPr>
          <w:rFonts w:ascii="微软雅黑" w:eastAsia="微软雅黑" w:hAnsi="微软雅黑" w:cs="宋体" w:hint="eastAsia"/>
          <w:color w:val="000000"/>
          <w:kern w:val="0"/>
          <w:sz w:val="27"/>
          <w:szCs w:val="27"/>
        </w:rPr>
        <w:t> </w:t>
      </w:r>
    </w:p>
    <w:p w:rsidR="007E3454" w:rsidRDefault="001E0B7C">
      <w:bookmarkStart w:id="0" w:name="_GoBack"/>
      <w:bookmarkEnd w:id="0"/>
    </w:p>
    <w:sectPr w:rsidR="007E3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81"/>
    <w:rsid w:val="001E0B7C"/>
    <w:rsid w:val="001F7916"/>
    <w:rsid w:val="00612F81"/>
    <w:rsid w:val="00B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C4091-7125-4F33-AC81-42869A33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B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0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864">
      <w:bodyDiv w:val="1"/>
      <w:marLeft w:val="0"/>
      <w:marRight w:val="0"/>
      <w:marTop w:val="0"/>
      <w:marBottom w:val="0"/>
      <w:divBdr>
        <w:top w:val="none" w:sz="0" w:space="0" w:color="auto"/>
        <w:left w:val="none" w:sz="0" w:space="0" w:color="auto"/>
        <w:bottom w:val="none" w:sz="0" w:space="0" w:color="auto"/>
        <w:right w:val="none" w:sz="0" w:space="0" w:color="auto"/>
      </w:divBdr>
    </w:div>
    <w:div w:id="232854432">
      <w:bodyDiv w:val="1"/>
      <w:marLeft w:val="0"/>
      <w:marRight w:val="0"/>
      <w:marTop w:val="0"/>
      <w:marBottom w:val="0"/>
      <w:divBdr>
        <w:top w:val="none" w:sz="0" w:space="0" w:color="auto"/>
        <w:left w:val="none" w:sz="0" w:space="0" w:color="auto"/>
        <w:bottom w:val="none" w:sz="0" w:space="0" w:color="auto"/>
        <w:right w:val="none" w:sz="0" w:space="0" w:color="auto"/>
      </w:divBdr>
      <w:divsChild>
        <w:div w:id="1792743139">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nr.chengdu.gov.cn/" TargetMode="External"/><Relationship Id="rId3" Type="http://schemas.openxmlformats.org/officeDocument/2006/relationships/webSettings" Target="webSettings.xml"/><Relationship Id="rId7" Type="http://schemas.openxmlformats.org/officeDocument/2006/relationships/hyperlink" Target="http://www.scdlr.gov.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gzy.com/" TargetMode="External"/><Relationship Id="rId11" Type="http://schemas.openxmlformats.org/officeDocument/2006/relationships/fontTable" Target="fontTable.xml"/><Relationship Id="rId5" Type="http://schemas.openxmlformats.org/officeDocument/2006/relationships/hyperlink" Target="http://www.cdggzy.com/" TargetMode="External"/><Relationship Id="rId10" Type="http://schemas.openxmlformats.org/officeDocument/2006/relationships/image" Target="media/image1.jpeg"/><Relationship Id="rId4" Type="http://schemas.openxmlformats.org/officeDocument/2006/relationships/hyperlink" Target="http://www.cdggzy.com/" TargetMode="External"/><Relationship Id="rId9" Type="http://schemas.openxmlformats.org/officeDocument/2006/relationships/hyperlink" Target="http://www.land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1688</Characters>
  <Application>Microsoft Office Word</Application>
  <DocSecurity>0</DocSecurity>
  <Lines>14</Lines>
  <Paragraphs>3</Paragraphs>
  <ScaleCrop>false</ScaleCrop>
  <Company>Hewlett-Packard Company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2019-10-10T04:05:00Z</dcterms:created>
  <dcterms:modified xsi:type="dcterms:W3CDTF">2019-10-10T04:05:00Z</dcterms:modified>
</cp:coreProperties>
</file>