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4F3" w:rsidRPr="00E704F3" w:rsidRDefault="00E704F3" w:rsidP="00E704F3">
      <w:pPr>
        <w:widowControl/>
        <w:shd w:val="clear" w:color="auto" w:fill="FFFFFF"/>
        <w:jc w:val="center"/>
        <w:rPr>
          <w:rFonts w:ascii="宋体" w:eastAsia="宋体" w:hAnsi="宋体" w:cs="宋体"/>
          <w:color w:val="676767"/>
          <w:kern w:val="0"/>
          <w:szCs w:val="21"/>
        </w:rPr>
      </w:pPr>
      <w:r w:rsidRPr="00E704F3">
        <w:rPr>
          <w:rFonts w:ascii="黑体" w:eastAsia="黑体" w:hAnsi="黑体" w:cs="宋体" w:hint="eastAsia"/>
          <w:b/>
          <w:bCs/>
          <w:color w:val="676767"/>
          <w:kern w:val="0"/>
          <w:sz w:val="36"/>
          <w:szCs w:val="36"/>
        </w:rPr>
        <w:t>上海市国有建设用地使用权出让公告</w:t>
      </w:r>
    </w:p>
    <w:p w:rsidR="00E704F3" w:rsidRPr="00E704F3" w:rsidRDefault="00E704F3" w:rsidP="00E704F3">
      <w:pPr>
        <w:widowControl/>
        <w:shd w:val="clear" w:color="auto" w:fill="FFFFFF"/>
        <w:jc w:val="center"/>
        <w:rPr>
          <w:rFonts w:ascii="宋体" w:eastAsia="宋体" w:hAnsi="宋体" w:cs="宋体" w:hint="eastAsia"/>
          <w:color w:val="676767"/>
          <w:kern w:val="0"/>
          <w:szCs w:val="21"/>
        </w:rPr>
      </w:pPr>
      <w:proofErr w:type="gramStart"/>
      <w:r w:rsidRPr="00E704F3">
        <w:rPr>
          <w:rFonts w:ascii="仿宋_GB2312" w:eastAsia="仿宋_GB2312" w:hAnsi="宋体" w:cs="宋体" w:hint="eastAsia"/>
          <w:b/>
          <w:bCs/>
          <w:color w:val="676767"/>
          <w:kern w:val="0"/>
          <w:sz w:val="30"/>
        </w:rPr>
        <w:t>沪告字</w:t>
      </w:r>
      <w:proofErr w:type="gramEnd"/>
      <w:r w:rsidRPr="00E704F3">
        <w:rPr>
          <w:rFonts w:ascii="仿宋_GB2312" w:eastAsia="仿宋_GB2312" w:hAnsi="宋体" w:cs="宋体" w:hint="eastAsia"/>
          <w:b/>
          <w:bCs/>
          <w:color w:val="676767"/>
          <w:kern w:val="0"/>
          <w:sz w:val="30"/>
          <w:szCs w:val="30"/>
        </w:rPr>
        <w:t>（2019）第</w:t>
      </w:r>
      <w:bookmarkStart w:id="0" w:name="tdscWebOfficeNoticeStat_newNoticeNo"/>
      <w:r w:rsidRPr="00E704F3">
        <w:rPr>
          <w:rFonts w:ascii="仿宋_GB2312" w:eastAsia="仿宋_GB2312" w:hAnsi="宋体" w:cs="宋体" w:hint="eastAsia"/>
          <w:b/>
          <w:bCs/>
          <w:color w:val="000000"/>
          <w:kern w:val="0"/>
          <w:sz w:val="30"/>
          <w:szCs w:val="30"/>
        </w:rPr>
        <w:t>153</w:t>
      </w:r>
      <w:bookmarkEnd w:id="0"/>
      <w:r w:rsidRPr="00E704F3">
        <w:rPr>
          <w:rFonts w:ascii="仿宋_GB2312" w:eastAsia="仿宋_GB2312" w:hAnsi="宋体" w:cs="宋体" w:hint="eastAsia"/>
          <w:b/>
          <w:bCs/>
          <w:color w:val="676767"/>
          <w:kern w:val="0"/>
          <w:sz w:val="30"/>
          <w:szCs w:val="30"/>
        </w:rPr>
        <w:t>号</w:t>
      </w:r>
    </w:p>
    <w:p w:rsidR="00E704F3" w:rsidRPr="00E704F3" w:rsidRDefault="00E704F3" w:rsidP="00E704F3">
      <w:pPr>
        <w:widowControl/>
        <w:shd w:val="clear" w:color="auto" w:fill="FFFFFF"/>
        <w:spacing w:line="315" w:lineRule="atLeast"/>
        <w:ind w:firstLine="560"/>
        <w:rPr>
          <w:rFonts w:ascii="宋体" w:eastAsia="宋体" w:hAnsi="宋体" w:cs="宋体" w:hint="eastAsia"/>
          <w:color w:val="676767"/>
          <w:kern w:val="0"/>
          <w:szCs w:val="21"/>
        </w:rPr>
      </w:pPr>
      <w:r w:rsidRPr="00E704F3">
        <w:rPr>
          <w:rFonts w:ascii="宋体" w:eastAsia="宋体" w:hAnsi="宋体" w:cs="宋体" w:hint="eastAsia"/>
          <w:color w:val="676767"/>
          <w:kern w:val="0"/>
          <w:sz w:val="28"/>
          <w:szCs w:val="28"/>
        </w:rPr>
        <w:t> </w:t>
      </w:r>
    </w:p>
    <w:p w:rsidR="00E704F3" w:rsidRPr="00E704F3" w:rsidRDefault="00E704F3" w:rsidP="00E704F3">
      <w:pPr>
        <w:widowControl/>
        <w:shd w:val="clear" w:color="auto" w:fill="FFFFFF"/>
        <w:spacing w:line="315" w:lineRule="atLeast"/>
        <w:ind w:firstLine="560"/>
        <w:rPr>
          <w:rFonts w:ascii="宋体" w:eastAsia="宋体" w:hAnsi="宋体" w:cs="宋体" w:hint="eastAsia"/>
          <w:color w:val="676767"/>
          <w:kern w:val="0"/>
          <w:szCs w:val="21"/>
        </w:rPr>
      </w:pPr>
      <w:r w:rsidRPr="00E704F3">
        <w:rPr>
          <w:rFonts w:ascii="仿宋_GB2312" w:eastAsia="仿宋_GB2312" w:hAnsi="宋体" w:cs="宋体" w:hint="eastAsia"/>
          <w:color w:val="676767"/>
          <w:kern w:val="0"/>
          <w:sz w:val="28"/>
          <w:szCs w:val="28"/>
        </w:rPr>
        <w:t>根据国家有关法律、法规和《招标拍卖挂牌出让国有建设用地使用权规定》《上海市土地使用权出让办法》等规定，现发布涉及</w:t>
      </w:r>
      <w:bookmarkStart w:id="1" w:name="tdscWebOfficeNoticeStat_districtList_1"/>
      <w:r w:rsidRPr="00E704F3">
        <w:rPr>
          <w:rFonts w:ascii="仿宋_GB2312" w:eastAsia="仿宋_GB2312" w:hAnsi="宋体" w:cs="宋体" w:hint="eastAsia"/>
          <w:color w:val="000000"/>
          <w:kern w:val="0"/>
          <w:sz w:val="28"/>
          <w:szCs w:val="28"/>
        </w:rPr>
        <w:t>奉贤区</w:t>
      </w:r>
      <w:bookmarkEnd w:id="1"/>
      <w:r w:rsidRPr="00E704F3">
        <w:rPr>
          <w:rFonts w:ascii="仿宋_GB2312" w:eastAsia="仿宋_GB2312" w:hAnsi="宋体" w:cs="宋体" w:hint="eastAsia"/>
          <w:color w:val="676767"/>
          <w:kern w:val="0"/>
          <w:sz w:val="28"/>
          <w:szCs w:val="28"/>
        </w:rPr>
        <w:t> </w:t>
      </w:r>
      <w:bookmarkStart w:id="2" w:name="tdscWebOfficeNoticeStat_districtCount"/>
      <w:r w:rsidRPr="00E704F3">
        <w:rPr>
          <w:rFonts w:ascii="仿宋_GB2312" w:eastAsia="仿宋_GB2312" w:hAnsi="宋体" w:cs="宋体" w:hint="eastAsia"/>
          <w:color w:val="000000"/>
          <w:kern w:val="0"/>
          <w:sz w:val="28"/>
          <w:szCs w:val="28"/>
        </w:rPr>
        <w:t>1</w:t>
      </w:r>
      <w:bookmarkEnd w:id="2"/>
      <w:r w:rsidRPr="00E704F3">
        <w:rPr>
          <w:rFonts w:ascii="仿宋_GB2312" w:eastAsia="仿宋_GB2312" w:hAnsi="宋体" w:cs="宋体" w:hint="eastAsia"/>
          <w:color w:val="000000"/>
          <w:kern w:val="0"/>
          <w:sz w:val="28"/>
          <w:szCs w:val="28"/>
        </w:rPr>
        <w:t>个地区共计</w:t>
      </w:r>
      <w:bookmarkStart w:id="3" w:name="tdscWebOfficeNoticeStat_blockCount"/>
      <w:r w:rsidRPr="00E704F3">
        <w:rPr>
          <w:rFonts w:ascii="仿宋_GB2312" w:eastAsia="仿宋_GB2312" w:hAnsi="宋体" w:cs="宋体" w:hint="eastAsia"/>
          <w:color w:val="000000"/>
          <w:kern w:val="0"/>
          <w:sz w:val="28"/>
          <w:szCs w:val="28"/>
        </w:rPr>
        <w:t>2</w:t>
      </w:r>
      <w:bookmarkEnd w:id="3"/>
      <w:r w:rsidRPr="00E704F3">
        <w:rPr>
          <w:rFonts w:ascii="仿宋_GB2312" w:eastAsia="仿宋_GB2312" w:hAnsi="宋体" w:cs="宋体" w:hint="eastAsia"/>
          <w:color w:val="000000"/>
          <w:kern w:val="0"/>
          <w:sz w:val="28"/>
          <w:szCs w:val="28"/>
        </w:rPr>
        <w:t>幅</w:t>
      </w:r>
      <w:r w:rsidRPr="00E704F3">
        <w:rPr>
          <w:rFonts w:ascii="仿宋_GB2312" w:eastAsia="仿宋_GB2312" w:hAnsi="宋体" w:cs="宋体" w:hint="eastAsia"/>
          <w:color w:val="676767"/>
          <w:kern w:val="0"/>
          <w:sz w:val="28"/>
          <w:szCs w:val="28"/>
        </w:rPr>
        <w:t>国有建设用地使用权的公告。现将有关情况公告如下：</w:t>
      </w:r>
    </w:p>
    <w:p w:rsidR="00E704F3" w:rsidRPr="00E704F3" w:rsidRDefault="00E704F3" w:rsidP="00E704F3">
      <w:pPr>
        <w:widowControl/>
        <w:shd w:val="clear" w:color="auto" w:fill="FFFFFF"/>
        <w:spacing w:line="315" w:lineRule="atLeast"/>
        <w:ind w:left="1280" w:hanging="720"/>
        <w:rPr>
          <w:rFonts w:ascii="宋体" w:eastAsia="宋体" w:hAnsi="宋体" w:cs="宋体" w:hint="eastAsia"/>
          <w:color w:val="676767"/>
          <w:kern w:val="0"/>
          <w:szCs w:val="21"/>
        </w:rPr>
      </w:pPr>
      <w:r w:rsidRPr="00E704F3">
        <w:rPr>
          <w:rFonts w:ascii="仿宋_GB2312" w:eastAsia="仿宋_GB2312" w:hAnsi="宋体" w:cs="宋体" w:hint="eastAsia"/>
          <w:color w:val="676767"/>
          <w:kern w:val="0"/>
          <w:sz w:val="28"/>
          <w:szCs w:val="28"/>
        </w:rPr>
        <w:t>一、</w:t>
      </w:r>
      <w:r w:rsidRPr="00E704F3">
        <w:rPr>
          <w:rFonts w:ascii="Times New Roman" w:eastAsia="仿宋_GB2312" w:hAnsi="Times New Roman" w:cs="Times New Roman"/>
          <w:color w:val="676767"/>
          <w:kern w:val="0"/>
          <w:sz w:val="14"/>
          <w:szCs w:val="14"/>
        </w:rPr>
        <w:t>  </w:t>
      </w:r>
      <w:r w:rsidRPr="00E704F3">
        <w:rPr>
          <w:rFonts w:ascii="仿宋_GB2312" w:eastAsia="仿宋_GB2312" w:hAnsi="宋体" w:cs="宋体" w:hint="eastAsia"/>
          <w:color w:val="676767"/>
          <w:kern w:val="0"/>
          <w:sz w:val="28"/>
          <w:szCs w:val="28"/>
        </w:rPr>
        <w:t>出让地块的基本情况和规划指标要求</w:t>
      </w:r>
    </w:p>
    <w:tbl>
      <w:tblPr>
        <w:tblW w:w="12795" w:type="dxa"/>
        <w:jc w:val="center"/>
        <w:tblCellMar>
          <w:left w:w="0" w:type="dxa"/>
          <w:right w:w="0" w:type="dxa"/>
        </w:tblCellMar>
        <w:tblLook w:val="04A0"/>
      </w:tblPr>
      <w:tblGrid>
        <w:gridCol w:w="1401"/>
        <w:gridCol w:w="1444"/>
        <w:gridCol w:w="2052"/>
        <w:gridCol w:w="1198"/>
        <w:gridCol w:w="1381"/>
        <w:gridCol w:w="1525"/>
        <w:gridCol w:w="1539"/>
        <w:gridCol w:w="855"/>
        <w:gridCol w:w="1400"/>
      </w:tblGrid>
      <w:tr w:rsidR="00E704F3" w:rsidRPr="00E704F3" w:rsidTr="00E704F3">
        <w:trPr>
          <w:trHeight w:val="287"/>
          <w:jc w:val="center"/>
        </w:trPr>
        <w:tc>
          <w:tcPr>
            <w:tcW w:w="900"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704F3" w:rsidRPr="00E704F3" w:rsidRDefault="00E704F3" w:rsidP="00E704F3">
            <w:pPr>
              <w:widowControl/>
              <w:jc w:val="center"/>
              <w:rPr>
                <w:rFonts w:ascii="宋体" w:eastAsia="宋体" w:hAnsi="宋体" w:cs="宋体"/>
                <w:color w:val="676767"/>
                <w:kern w:val="0"/>
                <w:szCs w:val="21"/>
              </w:rPr>
            </w:pPr>
            <w:r w:rsidRPr="00E704F3">
              <w:rPr>
                <w:rFonts w:ascii="宋体" w:eastAsia="宋体" w:hAnsi="宋体" w:cs="宋体" w:hint="eastAsia"/>
                <w:color w:val="676767"/>
                <w:kern w:val="0"/>
                <w:szCs w:val="21"/>
              </w:rPr>
              <w:t>地块</w:t>
            </w:r>
          </w:p>
          <w:p w:rsidR="00E704F3" w:rsidRPr="00E704F3" w:rsidRDefault="00E704F3" w:rsidP="00E704F3">
            <w:pPr>
              <w:widowControl/>
              <w:jc w:val="center"/>
              <w:rPr>
                <w:rFonts w:ascii="宋体" w:eastAsia="宋体" w:hAnsi="宋体" w:cs="宋体"/>
                <w:color w:val="676767"/>
                <w:kern w:val="0"/>
                <w:szCs w:val="21"/>
              </w:rPr>
            </w:pPr>
            <w:r w:rsidRPr="00E704F3">
              <w:rPr>
                <w:rFonts w:ascii="宋体" w:eastAsia="宋体" w:hAnsi="宋体" w:cs="宋体" w:hint="eastAsia"/>
                <w:color w:val="676767"/>
                <w:kern w:val="0"/>
                <w:szCs w:val="21"/>
              </w:rPr>
              <w:t>公告号</w:t>
            </w:r>
          </w:p>
        </w:tc>
        <w:tc>
          <w:tcPr>
            <w:tcW w:w="1197"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704F3" w:rsidRPr="00E704F3" w:rsidRDefault="00E704F3" w:rsidP="00E704F3">
            <w:pPr>
              <w:widowControl/>
              <w:ind w:left="-84" w:right="-107"/>
              <w:jc w:val="center"/>
              <w:rPr>
                <w:rFonts w:ascii="宋体" w:eastAsia="宋体" w:hAnsi="宋体" w:cs="宋体"/>
                <w:color w:val="676767"/>
                <w:kern w:val="0"/>
                <w:szCs w:val="21"/>
              </w:rPr>
            </w:pPr>
            <w:r w:rsidRPr="00E704F3">
              <w:rPr>
                <w:rFonts w:ascii="宋体" w:eastAsia="宋体" w:hAnsi="宋体" w:cs="宋体" w:hint="eastAsia"/>
                <w:color w:val="676767"/>
                <w:kern w:val="0"/>
                <w:szCs w:val="21"/>
              </w:rPr>
              <w:t>地块</w:t>
            </w:r>
          </w:p>
          <w:p w:rsidR="00E704F3" w:rsidRPr="00E704F3" w:rsidRDefault="00E704F3" w:rsidP="00E704F3">
            <w:pPr>
              <w:widowControl/>
              <w:jc w:val="center"/>
              <w:rPr>
                <w:rFonts w:ascii="宋体" w:eastAsia="宋体" w:hAnsi="宋体" w:cs="宋体"/>
                <w:color w:val="676767"/>
                <w:kern w:val="0"/>
                <w:szCs w:val="21"/>
              </w:rPr>
            </w:pPr>
            <w:r w:rsidRPr="00E704F3">
              <w:rPr>
                <w:rFonts w:ascii="宋体" w:eastAsia="宋体" w:hAnsi="宋体" w:cs="宋体" w:hint="eastAsia"/>
                <w:color w:val="676767"/>
                <w:kern w:val="0"/>
                <w:szCs w:val="21"/>
              </w:rPr>
              <w:t>名称</w:t>
            </w:r>
          </w:p>
        </w:tc>
        <w:tc>
          <w:tcPr>
            <w:tcW w:w="1701"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704F3" w:rsidRPr="00E704F3" w:rsidRDefault="00E704F3" w:rsidP="00E704F3">
            <w:pPr>
              <w:widowControl/>
              <w:ind w:left="-107" w:right="-107"/>
              <w:jc w:val="center"/>
              <w:rPr>
                <w:rFonts w:ascii="宋体" w:eastAsia="宋体" w:hAnsi="宋体" w:cs="宋体"/>
                <w:color w:val="676767"/>
                <w:kern w:val="0"/>
                <w:szCs w:val="21"/>
              </w:rPr>
            </w:pPr>
            <w:r w:rsidRPr="00E704F3">
              <w:rPr>
                <w:rFonts w:ascii="宋体" w:eastAsia="宋体" w:hAnsi="宋体" w:cs="宋体" w:hint="eastAsia"/>
                <w:color w:val="676767"/>
                <w:kern w:val="0"/>
                <w:szCs w:val="21"/>
              </w:rPr>
              <w:t>四至</w:t>
            </w:r>
          </w:p>
          <w:p w:rsidR="00E704F3" w:rsidRPr="00E704F3" w:rsidRDefault="00E704F3" w:rsidP="00E704F3">
            <w:pPr>
              <w:widowControl/>
              <w:ind w:left="-107" w:right="-107"/>
              <w:jc w:val="center"/>
              <w:rPr>
                <w:rFonts w:ascii="宋体" w:eastAsia="宋体" w:hAnsi="宋体" w:cs="宋体"/>
                <w:color w:val="676767"/>
                <w:kern w:val="0"/>
                <w:szCs w:val="21"/>
              </w:rPr>
            </w:pPr>
            <w:r w:rsidRPr="00E704F3">
              <w:rPr>
                <w:rFonts w:ascii="宋体" w:eastAsia="宋体" w:hAnsi="宋体" w:cs="宋体" w:hint="eastAsia"/>
                <w:color w:val="676767"/>
                <w:kern w:val="0"/>
                <w:szCs w:val="21"/>
              </w:rPr>
              <w:t>范围</w:t>
            </w:r>
          </w:p>
        </w:tc>
        <w:tc>
          <w:tcPr>
            <w:tcW w:w="993"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704F3" w:rsidRPr="00E704F3" w:rsidRDefault="00E704F3" w:rsidP="00E704F3">
            <w:pPr>
              <w:widowControl/>
              <w:jc w:val="center"/>
              <w:rPr>
                <w:rFonts w:ascii="宋体" w:eastAsia="宋体" w:hAnsi="宋体" w:cs="宋体"/>
                <w:color w:val="676767"/>
                <w:kern w:val="0"/>
                <w:szCs w:val="21"/>
              </w:rPr>
            </w:pPr>
            <w:r w:rsidRPr="00E704F3">
              <w:rPr>
                <w:rFonts w:ascii="宋体" w:eastAsia="宋体" w:hAnsi="宋体" w:cs="宋体" w:hint="eastAsia"/>
                <w:color w:val="676767"/>
                <w:kern w:val="0"/>
                <w:szCs w:val="21"/>
              </w:rPr>
              <w:t>土地</w:t>
            </w:r>
          </w:p>
          <w:p w:rsidR="00E704F3" w:rsidRPr="00E704F3" w:rsidRDefault="00E704F3" w:rsidP="00E704F3">
            <w:pPr>
              <w:widowControl/>
              <w:jc w:val="center"/>
              <w:rPr>
                <w:rFonts w:ascii="宋体" w:eastAsia="宋体" w:hAnsi="宋体" w:cs="宋体"/>
                <w:color w:val="676767"/>
                <w:kern w:val="0"/>
                <w:szCs w:val="21"/>
              </w:rPr>
            </w:pPr>
            <w:r w:rsidRPr="00E704F3">
              <w:rPr>
                <w:rFonts w:ascii="宋体" w:eastAsia="宋体" w:hAnsi="宋体" w:cs="宋体" w:hint="eastAsia"/>
                <w:color w:val="676767"/>
                <w:kern w:val="0"/>
                <w:szCs w:val="21"/>
              </w:rPr>
              <w:t>用途</w:t>
            </w:r>
          </w:p>
        </w:tc>
        <w:tc>
          <w:tcPr>
            <w:tcW w:w="1145"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704F3" w:rsidRPr="00E704F3" w:rsidRDefault="00E704F3" w:rsidP="00E704F3">
            <w:pPr>
              <w:widowControl/>
              <w:jc w:val="center"/>
              <w:rPr>
                <w:rFonts w:ascii="宋体" w:eastAsia="宋体" w:hAnsi="宋体" w:cs="宋体"/>
                <w:color w:val="676767"/>
                <w:kern w:val="0"/>
                <w:szCs w:val="21"/>
              </w:rPr>
            </w:pPr>
            <w:r w:rsidRPr="00E704F3">
              <w:rPr>
                <w:rFonts w:ascii="宋体" w:eastAsia="宋体" w:hAnsi="宋体" w:cs="宋体" w:hint="eastAsia"/>
                <w:color w:val="676767"/>
                <w:kern w:val="0"/>
                <w:szCs w:val="21"/>
              </w:rPr>
              <w:t>土地总</w:t>
            </w:r>
          </w:p>
          <w:p w:rsidR="00E704F3" w:rsidRPr="00E704F3" w:rsidRDefault="00E704F3" w:rsidP="00E704F3">
            <w:pPr>
              <w:widowControl/>
              <w:jc w:val="center"/>
              <w:rPr>
                <w:rFonts w:ascii="宋体" w:eastAsia="宋体" w:hAnsi="宋体" w:cs="宋体" w:hint="eastAsia"/>
                <w:color w:val="676767"/>
                <w:kern w:val="0"/>
                <w:szCs w:val="21"/>
              </w:rPr>
            </w:pPr>
            <w:r w:rsidRPr="00E704F3">
              <w:rPr>
                <w:rFonts w:ascii="宋体" w:eastAsia="宋体" w:hAnsi="宋体" w:cs="宋体" w:hint="eastAsia"/>
                <w:color w:val="676767"/>
                <w:kern w:val="0"/>
                <w:szCs w:val="21"/>
              </w:rPr>
              <w:t>面积</w:t>
            </w:r>
          </w:p>
          <w:p w:rsidR="00E704F3" w:rsidRPr="00E704F3" w:rsidRDefault="00E704F3" w:rsidP="00E704F3">
            <w:pPr>
              <w:widowControl/>
              <w:jc w:val="center"/>
              <w:rPr>
                <w:rFonts w:ascii="宋体" w:eastAsia="宋体" w:hAnsi="宋体" w:cs="宋体"/>
                <w:color w:val="676767"/>
                <w:kern w:val="0"/>
                <w:szCs w:val="21"/>
              </w:rPr>
            </w:pPr>
            <w:r w:rsidRPr="00E704F3">
              <w:rPr>
                <w:rFonts w:ascii="宋体" w:eastAsia="宋体" w:hAnsi="宋体" w:cs="宋体" w:hint="eastAsia"/>
                <w:color w:val="676767"/>
                <w:kern w:val="0"/>
                <w:szCs w:val="21"/>
              </w:rPr>
              <w:t>(平方米)</w:t>
            </w:r>
          </w:p>
        </w:tc>
        <w:tc>
          <w:tcPr>
            <w:tcW w:w="1264"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704F3" w:rsidRPr="00E704F3" w:rsidRDefault="00E704F3" w:rsidP="00E704F3">
            <w:pPr>
              <w:widowControl/>
              <w:jc w:val="center"/>
              <w:rPr>
                <w:rFonts w:ascii="宋体" w:eastAsia="宋体" w:hAnsi="宋体" w:cs="宋体"/>
                <w:color w:val="676767"/>
                <w:kern w:val="0"/>
                <w:szCs w:val="21"/>
              </w:rPr>
            </w:pPr>
            <w:r w:rsidRPr="00E704F3">
              <w:rPr>
                <w:rFonts w:ascii="宋体" w:eastAsia="宋体" w:hAnsi="宋体" w:cs="宋体" w:hint="eastAsia"/>
                <w:color w:val="676767"/>
                <w:kern w:val="0"/>
                <w:szCs w:val="21"/>
              </w:rPr>
              <w:t>出让</w:t>
            </w:r>
          </w:p>
          <w:p w:rsidR="00E704F3" w:rsidRPr="00E704F3" w:rsidRDefault="00E704F3" w:rsidP="00E704F3">
            <w:pPr>
              <w:widowControl/>
              <w:jc w:val="center"/>
              <w:rPr>
                <w:rFonts w:ascii="宋体" w:eastAsia="宋体" w:hAnsi="宋体" w:cs="宋体" w:hint="eastAsia"/>
                <w:color w:val="676767"/>
                <w:kern w:val="0"/>
                <w:szCs w:val="21"/>
              </w:rPr>
            </w:pPr>
            <w:r w:rsidRPr="00E704F3">
              <w:rPr>
                <w:rFonts w:ascii="宋体" w:eastAsia="宋体" w:hAnsi="宋体" w:cs="宋体" w:hint="eastAsia"/>
                <w:color w:val="676767"/>
                <w:kern w:val="0"/>
                <w:szCs w:val="21"/>
              </w:rPr>
              <w:t>面积</w:t>
            </w:r>
          </w:p>
          <w:p w:rsidR="00E704F3" w:rsidRPr="00E704F3" w:rsidRDefault="00E704F3" w:rsidP="00E704F3">
            <w:pPr>
              <w:widowControl/>
              <w:jc w:val="center"/>
              <w:rPr>
                <w:rFonts w:ascii="宋体" w:eastAsia="宋体" w:hAnsi="宋体" w:cs="宋体"/>
                <w:color w:val="676767"/>
                <w:kern w:val="0"/>
                <w:szCs w:val="21"/>
              </w:rPr>
            </w:pPr>
            <w:r w:rsidRPr="00E704F3">
              <w:rPr>
                <w:rFonts w:ascii="宋体" w:eastAsia="宋体" w:hAnsi="宋体" w:cs="宋体" w:hint="eastAsia"/>
                <w:color w:val="676767"/>
                <w:kern w:val="0"/>
                <w:szCs w:val="21"/>
              </w:rPr>
              <w:t>（平方米)</w:t>
            </w:r>
          </w:p>
        </w:tc>
        <w:tc>
          <w:tcPr>
            <w:tcW w:w="1985"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704F3" w:rsidRPr="00E704F3" w:rsidRDefault="00E704F3" w:rsidP="00E704F3">
            <w:pPr>
              <w:widowControl/>
              <w:jc w:val="center"/>
              <w:rPr>
                <w:rFonts w:ascii="宋体" w:eastAsia="宋体" w:hAnsi="宋体" w:cs="宋体"/>
                <w:color w:val="676767"/>
                <w:kern w:val="0"/>
                <w:szCs w:val="21"/>
              </w:rPr>
            </w:pPr>
            <w:r w:rsidRPr="00E704F3">
              <w:rPr>
                <w:rFonts w:ascii="宋体" w:eastAsia="宋体" w:hAnsi="宋体" w:cs="宋体" w:hint="eastAsia"/>
                <w:color w:val="676767"/>
                <w:kern w:val="0"/>
                <w:szCs w:val="21"/>
              </w:rPr>
              <w:t>规划指标</w:t>
            </w:r>
          </w:p>
          <w:p w:rsidR="00E704F3" w:rsidRPr="00E704F3" w:rsidRDefault="00E704F3" w:rsidP="00E704F3">
            <w:pPr>
              <w:widowControl/>
              <w:jc w:val="center"/>
              <w:rPr>
                <w:rFonts w:ascii="宋体" w:eastAsia="宋体" w:hAnsi="宋体" w:cs="宋体"/>
                <w:color w:val="676767"/>
                <w:kern w:val="0"/>
                <w:szCs w:val="21"/>
              </w:rPr>
            </w:pPr>
            <w:r w:rsidRPr="00E704F3">
              <w:rPr>
                <w:rFonts w:ascii="宋体" w:eastAsia="宋体" w:hAnsi="宋体" w:cs="宋体" w:hint="eastAsia"/>
                <w:color w:val="676767"/>
                <w:kern w:val="0"/>
                <w:szCs w:val="21"/>
              </w:rPr>
              <w:t>要求</w:t>
            </w:r>
          </w:p>
        </w:tc>
        <w:tc>
          <w:tcPr>
            <w:tcW w:w="1046"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704F3" w:rsidRPr="00E704F3" w:rsidRDefault="00E704F3" w:rsidP="00E704F3">
            <w:pPr>
              <w:widowControl/>
              <w:jc w:val="center"/>
              <w:rPr>
                <w:rFonts w:ascii="宋体" w:eastAsia="宋体" w:hAnsi="宋体" w:cs="宋体"/>
                <w:color w:val="676767"/>
                <w:kern w:val="0"/>
                <w:szCs w:val="21"/>
              </w:rPr>
            </w:pPr>
            <w:r w:rsidRPr="00E704F3">
              <w:rPr>
                <w:rFonts w:ascii="宋体" w:eastAsia="宋体" w:hAnsi="宋体" w:cs="宋体" w:hint="eastAsia"/>
                <w:color w:val="676767"/>
                <w:kern w:val="0"/>
                <w:szCs w:val="21"/>
              </w:rPr>
              <w:t>保证金（万元）</w:t>
            </w:r>
          </w:p>
        </w:tc>
      </w:tr>
      <w:tr w:rsidR="00E704F3" w:rsidRPr="00E704F3" w:rsidTr="00E704F3">
        <w:trPr>
          <w:trHeight w:val="928"/>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E704F3" w:rsidRPr="00E704F3" w:rsidRDefault="00E704F3" w:rsidP="00E704F3">
            <w:pPr>
              <w:widowControl/>
              <w:jc w:val="left"/>
              <w:rPr>
                <w:rFonts w:ascii="宋体" w:eastAsia="宋体" w:hAnsi="宋体" w:cs="宋体"/>
                <w:color w:val="676767"/>
                <w:kern w:val="0"/>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E704F3" w:rsidRPr="00E704F3" w:rsidRDefault="00E704F3" w:rsidP="00E704F3">
            <w:pPr>
              <w:widowControl/>
              <w:jc w:val="left"/>
              <w:rPr>
                <w:rFonts w:ascii="宋体" w:eastAsia="宋体" w:hAnsi="宋体" w:cs="宋体"/>
                <w:color w:val="676767"/>
                <w:kern w:val="0"/>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E704F3" w:rsidRPr="00E704F3" w:rsidRDefault="00E704F3" w:rsidP="00E704F3">
            <w:pPr>
              <w:widowControl/>
              <w:jc w:val="left"/>
              <w:rPr>
                <w:rFonts w:ascii="宋体" w:eastAsia="宋体" w:hAnsi="宋体" w:cs="宋体"/>
                <w:color w:val="676767"/>
                <w:kern w:val="0"/>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E704F3" w:rsidRPr="00E704F3" w:rsidRDefault="00E704F3" w:rsidP="00E704F3">
            <w:pPr>
              <w:widowControl/>
              <w:jc w:val="left"/>
              <w:rPr>
                <w:rFonts w:ascii="宋体" w:eastAsia="宋体" w:hAnsi="宋体" w:cs="宋体"/>
                <w:color w:val="676767"/>
                <w:kern w:val="0"/>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E704F3" w:rsidRPr="00E704F3" w:rsidRDefault="00E704F3" w:rsidP="00E704F3">
            <w:pPr>
              <w:widowControl/>
              <w:jc w:val="left"/>
              <w:rPr>
                <w:rFonts w:ascii="宋体" w:eastAsia="宋体" w:hAnsi="宋体" w:cs="宋体"/>
                <w:color w:val="676767"/>
                <w:kern w:val="0"/>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E704F3" w:rsidRPr="00E704F3" w:rsidRDefault="00E704F3" w:rsidP="00E704F3">
            <w:pPr>
              <w:widowControl/>
              <w:jc w:val="left"/>
              <w:rPr>
                <w:rFonts w:ascii="宋体" w:eastAsia="宋体" w:hAnsi="宋体" w:cs="宋体"/>
                <w:color w:val="676767"/>
                <w:kern w:val="0"/>
                <w:szCs w:val="21"/>
              </w:rPr>
            </w:pP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704F3" w:rsidRPr="00E704F3" w:rsidRDefault="00E704F3" w:rsidP="00E704F3">
            <w:pPr>
              <w:widowControl/>
              <w:ind w:left="-64" w:right="-56"/>
              <w:jc w:val="center"/>
              <w:rPr>
                <w:rFonts w:ascii="宋体" w:eastAsia="宋体" w:hAnsi="宋体" w:cs="宋体"/>
                <w:color w:val="676767"/>
                <w:kern w:val="0"/>
                <w:szCs w:val="21"/>
              </w:rPr>
            </w:pPr>
            <w:r w:rsidRPr="00E704F3">
              <w:rPr>
                <w:rFonts w:ascii="宋体" w:eastAsia="宋体" w:hAnsi="宋体" w:cs="宋体" w:hint="eastAsia"/>
                <w:color w:val="676767"/>
                <w:kern w:val="0"/>
                <w:szCs w:val="21"/>
              </w:rPr>
              <w:t>容积</w:t>
            </w:r>
          </w:p>
          <w:p w:rsidR="00E704F3" w:rsidRPr="00E704F3" w:rsidRDefault="00E704F3" w:rsidP="00E704F3">
            <w:pPr>
              <w:widowControl/>
              <w:jc w:val="center"/>
              <w:rPr>
                <w:rFonts w:ascii="宋体" w:eastAsia="宋体" w:hAnsi="宋体" w:cs="宋体"/>
                <w:color w:val="676767"/>
                <w:kern w:val="0"/>
                <w:szCs w:val="21"/>
              </w:rPr>
            </w:pPr>
            <w:r w:rsidRPr="00E704F3">
              <w:rPr>
                <w:rFonts w:ascii="宋体" w:eastAsia="宋体" w:hAnsi="宋体" w:cs="宋体" w:hint="eastAsia"/>
                <w:color w:val="676767"/>
                <w:kern w:val="0"/>
                <w:szCs w:val="21"/>
              </w:rPr>
              <w:t>率</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704F3" w:rsidRPr="00E704F3" w:rsidRDefault="00E704F3" w:rsidP="00E704F3">
            <w:pPr>
              <w:widowControl/>
              <w:jc w:val="center"/>
              <w:rPr>
                <w:rFonts w:ascii="宋体" w:eastAsia="宋体" w:hAnsi="宋体" w:cs="宋体"/>
                <w:color w:val="676767"/>
                <w:kern w:val="0"/>
                <w:szCs w:val="21"/>
              </w:rPr>
            </w:pPr>
            <w:r w:rsidRPr="00E704F3">
              <w:rPr>
                <w:rFonts w:ascii="宋体" w:eastAsia="宋体" w:hAnsi="宋体" w:cs="宋体" w:hint="eastAsia"/>
                <w:color w:val="676767"/>
                <w:kern w:val="0"/>
                <w:szCs w:val="21"/>
              </w:rPr>
              <w:t>建筑</w:t>
            </w:r>
          </w:p>
          <w:p w:rsidR="00E704F3" w:rsidRPr="00E704F3" w:rsidRDefault="00E704F3" w:rsidP="00E704F3">
            <w:pPr>
              <w:widowControl/>
              <w:jc w:val="center"/>
              <w:rPr>
                <w:rFonts w:ascii="宋体" w:eastAsia="宋体" w:hAnsi="宋体" w:cs="宋体"/>
                <w:color w:val="676767"/>
                <w:kern w:val="0"/>
                <w:szCs w:val="21"/>
              </w:rPr>
            </w:pPr>
            <w:r w:rsidRPr="00E704F3">
              <w:rPr>
                <w:rFonts w:ascii="宋体" w:eastAsia="宋体" w:hAnsi="宋体" w:cs="宋体" w:hint="eastAsia"/>
                <w:color w:val="676767"/>
                <w:kern w:val="0"/>
                <w:szCs w:val="21"/>
              </w:rPr>
              <w:t>密度</w:t>
            </w: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E704F3" w:rsidRPr="00E704F3" w:rsidRDefault="00E704F3" w:rsidP="00E704F3">
            <w:pPr>
              <w:widowControl/>
              <w:jc w:val="left"/>
              <w:rPr>
                <w:rFonts w:ascii="宋体" w:eastAsia="宋体" w:hAnsi="宋体" w:cs="宋体"/>
                <w:color w:val="676767"/>
                <w:kern w:val="0"/>
                <w:szCs w:val="21"/>
              </w:rPr>
            </w:pPr>
          </w:p>
        </w:tc>
      </w:tr>
      <w:tr w:rsidR="00E704F3" w:rsidRPr="00E704F3" w:rsidTr="00E704F3">
        <w:trPr>
          <w:trHeight w:val="928"/>
          <w:jc w:val="center"/>
        </w:trPr>
        <w:tc>
          <w:tcPr>
            <w:tcW w:w="9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704F3" w:rsidRPr="00E704F3" w:rsidRDefault="00E704F3" w:rsidP="00E704F3">
            <w:pPr>
              <w:widowControl/>
              <w:jc w:val="center"/>
              <w:rPr>
                <w:rFonts w:ascii="宋体" w:eastAsia="宋体" w:hAnsi="宋体" w:cs="宋体"/>
                <w:color w:val="676767"/>
                <w:kern w:val="0"/>
                <w:szCs w:val="21"/>
              </w:rPr>
            </w:pPr>
            <w:bookmarkStart w:id="4" w:name="tdscBlockAppView__list"/>
            <w:r w:rsidRPr="00E704F3">
              <w:rPr>
                <w:rFonts w:ascii="宋体" w:eastAsia="宋体" w:hAnsi="宋体" w:cs="宋体" w:hint="eastAsia"/>
                <w:color w:val="000000"/>
                <w:kern w:val="0"/>
                <w:szCs w:val="21"/>
              </w:rPr>
              <w:t>201915301</w:t>
            </w:r>
            <w:bookmarkEnd w:id="4"/>
          </w:p>
        </w:tc>
        <w:tc>
          <w:tcPr>
            <w:tcW w:w="11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704F3" w:rsidRPr="00E704F3" w:rsidRDefault="00E704F3" w:rsidP="00E704F3">
            <w:pPr>
              <w:widowControl/>
              <w:jc w:val="center"/>
              <w:rPr>
                <w:rFonts w:ascii="宋体" w:eastAsia="宋体" w:hAnsi="宋体" w:cs="宋体"/>
                <w:color w:val="676767"/>
                <w:kern w:val="0"/>
                <w:szCs w:val="21"/>
              </w:rPr>
            </w:pPr>
            <w:r w:rsidRPr="00E704F3">
              <w:rPr>
                <w:rFonts w:ascii="宋体" w:eastAsia="宋体" w:hAnsi="宋体" w:cs="宋体" w:hint="eastAsia"/>
                <w:color w:val="676767"/>
                <w:kern w:val="0"/>
                <w:szCs w:val="21"/>
              </w:rPr>
              <w:t>奉贤区青村镇07-02区域地块</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704F3" w:rsidRPr="00E704F3" w:rsidRDefault="00E704F3" w:rsidP="00E704F3">
            <w:pPr>
              <w:widowControl/>
              <w:ind w:left="-107"/>
              <w:jc w:val="center"/>
              <w:rPr>
                <w:rFonts w:ascii="宋体" w:eastAsia="宋体" w:hAnsi="宋体" w:cs="宋体"/>
                <w:color w:val="676767"/>
                <w:kern w:val="0"/>
                <w:szCs w:val="21"/>
              </w:rPr>
            </w:pPr>
            <w:r w:rsidRPr="00E704F3">
              <w:rPr>
                <w:rFonts w:ascii="宋体" w:eastAsia="宋体" w:hAnsi="宋体" w:cs="宋体" w:hint="eastAsia"/>
                <w:color w:val="676767"/>
                <w:kern w:val="0"/>
                <w:szCs w:val="21"/>
              </w:rPr>
              <w:t>东至:</w:t>
            </w:r>
            <w:proofErr w:type="gramStart"/>
            <w:r w:rsidRPr="00E704F3">
              <w:rPr>
                <w:rFonts w:ascii="宋体" w:eastAsia="宋体" w:hAnsi="宋体" w:cs="宋体" w:hint="eastAsia"/>
                <w:color w:val="676767"/>
                <w:kern w:val="0"/>
              </w:rPr>
              <w:t>青鼎路</w:t>
            </w:r>
            <w:proofErr w:type="gramEnd"/>
            <w:r w:rsidRPr="00E704F3">
              <w:rPr>
                <w:rFonts w:ascii="宋体" w:eastAsia="宋体" w:hAnsi="宋体" w:cs="宋体" w:hint="eastAsia"/>
                <w:color w:val="676767"/>
                <w:kern w:val="0"/>
                <w:szCs w:val="21"/>
              </w:rPr>
              <w:t>,南至:</w:t>
            </w:r>
            <w:proofErr w:type="gramStart"/>
            <w:r w:rsidRPr="00E704F3">
              <w:rPr>
                <w:rFonts w:ascii="宋体" w:eastAsia="宋体" w:hAnsi="宋体" w:cs="宋体" w:hint="eastAsia"/>
                <w:color w:val="676767"/>
                <w:kern w:val="0"/>
              </w:rPr>
              <w:t>青茂路</w:t>
            </w:r>
            <w:proofErr w:type="gramEnd"/>
            <w:r w:rsidRPr="00E704F3">
              <w:rPr>
                <w:rFonts w:ascii="宋体" w:eastAsia="宋体" w:hAnsi="宋体" w:cs="宋体" w:hint="eastAsia"/>
                <w:color w:val="676767"/>
                <w:kern w:val="0"/>
                <w:szCs w:val="21"/>
              </w:rPr>
              <w:t>,西至:中和桥路,北至:团青公路</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704F3" w:rsidRPr="00E704F3" w:rsidRDefault="00E704F3" w:rsidP="00E704F3">
            <w:pPr>
              <w:widowControl/>
              <w:jc w:val="center"/>
              <w:rPr>
                <w:rFonts w:ascii="宋体" w:eastAsia="宋体" w:hAnsi="宋体" w:cs="宋体"/>
                <w:color w:val="676767"/>
                <w:kern w:val="0"/>
                <w:szCs w:val="21"/>
              </w:rPr>
            </w:pPr>
            <w:r w:rsidRPr="00E704F3">
              <w:rPr>
                <w:rFonts w:ascii="宋体" w:eastAsia="宋体" w:hAnsi="宋体" w:cs="宋体" w:hint="eastAsia"/>
                <w:color w:val="676767"/>
                <w:kern w:val="0"/>
                <w:szCs w:val="21"/>
              </w:rPr>
              <w:t>居住用地</w:t>
            </w:r>
          </w:p>
        </w:tc>
        <w:tc>
          <w:tcPr>
            <w:tcW w:w="11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704F3" w:rsidRPr="00E704F3" w:rsidRDefault="00E704F3" w:rsidP="00E704F3">
            <w:pPr>
              <w:widowControl/>
              <w:jc w:val="center"/>
              <w:rPr>
                <w:rFonts w:ascii="宋体" w:eastAsia="宋体" w:hAnsi="宋体" w:cs="宋体"/>
                <w:color w:val="676767"/>
                <w:kern w:val="0"/>
                <w:szCs w:val="21"/>
              </w:rPr>
            </w:pPr>
            <w:r w:rsidRPr="00E704F3">
              <w:rPr>
                <w:rFonts w:ascii="宋体" w:eastAsia="宋体" w:hAnsi="宋体" w:cs="宋体" w:hint="eastAsia"/>
                <w:color w:val="676767"/>
                <w:kern w:val="0"/>
                <w:szCs w:val="21"/>
              </w:rPr>
              <w:t>45415.40</w:t>
            </w:r>
          </w:p>
        </w:tc>
        <w:tc>
          <w:tcPr>
            <w:tcW w:w="12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704F3" w:rsidRPr="00E704F3" w:rsidRDefault="00E704F3" w:rsidP="00E704F3">
            <w:pPr>
              <w:widowControl/>
              <w:jc w:val="center"/>
              <w:rPr>
                <w:rFonts w:ascii="宋体" w:eastAsia="宋体" w:hAnsi="宋体" w:cs="宋体"/>
                <w:color w:val="676767"/>
                <w:kern w:val="0"/>
                <w:szCs w:val="21"/>
              </w:rPr>
            </w:pPr>
            <w:r w:rsidRPr="00E704F3">
              <w:rPr>
                <w:rFonts w:ascii="宋体" w:eastAsia="宋体" w:hAnsi="宋体" w:cs="宋体" w:hint="eastAsia"/>
                <w:color w:val="676767"/>
                <w:kern w:val="0"/>
                <w:szCs w:val="21"/>
              </w:rPr>
              <w:t>36998.20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704F3" w:rsidRPr="00E704F3" w:rsidRDefault="00E704F3" w:rsidP="00E704F3">
            <w:pPr>
              <w:widowControl/>
              <w:ind w:left="-64" w:right="-56"/>
              <w:jc w:val="center"/>
              <w:rPr>
                <w:rFonts w:ascii="宋体" w:eastAsia="宋体" w:hAnsi="宋体" w:cs="宋体"/>
                <w:color w:val="676767"/>
                <w:kern w:val="0"/>
                <w:szCs w:val="21"/>
              </w:rPr>
            </w:pPr>
            <w:r w:rsidRPr="00E704F3">
              <w:rPr>
                <w:rFonts w:ascii="宋体" w:eastAsia="宋体" w:hAnsi="宋体" w:cs="宋体" w:hint="eastAsia"/>
                <w:color w:val="676767"/>
                <w:kern w:val="0"/>
                <w:szCs w:val="21"/>
              </w:rPr>
              <w:t>1.8</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704F3" w:rsidRPr="00E704F3" w:rsidRDefault="00E704F3" w:rsidP="00E704F3">
            <w:pPr>
              <w:widowControl/>
              <w:jc w:val="center"/>
              <w:rPr>
                <w:rFonts w:ascii="宋体" w:eastAsia="宋体" w:hAnsi="宋体" w:cs="宋体"/>
                <w:color w:val="676767"/>
                <w:kern w:val="0"/>
                <w:szCs w:val="21"/>
              </w:rPr>
            </w:pPr>
            <w:r w:rsidRPr="00E704F3">
              <w:rPr>
                <w:rFonts w:ascii="宋体" w:eastAsia="宋体" w:hAnsi="宋体" w:cs="宋体" w:hint="eastAsia"/>
                <w:color w:val="676767"/>
                <w:kern w:val="0"/>
                <w:szCs w:val="21"/>
              </w:rPr>
              <w:t>/</w:t>
            </w:r>
          </w:p>
        </w:tc>
        <w:tc>
          <w:tcPr>
            <w:tcW w:w="10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704F3" w:rsidRPr="00E704F3" w:rsidRDefault="00E704F3" w:rsidP="00E704F3">
            <w:pPr>
              <w:widowControl/>
              <w:jc w:val="center"/>
              <w:rPr>
                <w:rFonts w:ascii="宋体" w:eastAsia="宋体" w:hAnsi="宋体" w:cs="宋体"/>
                <w:color w:val="676767"/>
                <w:kern w:val="0"/>
                <w:szCs w:val="21"/>
              </w:rPr>
            </w:pPr>
            <w:r w:rsidRPr="00E704F3">
              <w:rPr>
                <w:rFonts w:ascii="宋体" w:eastAsia="宋体" w:hAnsi="宋体" w:cs="宋体" w:hint="eastAsia"/>
                <w:color w:val="676767"/>
                <w:kern w:val="0"/>
                <w:szCs w:val="21"/>
              </w:rPr>
              <w:t>15,652.00</w:t>
            </w:r>
          </w:p>
        </w:tc>
      </w:tr>
      <w:tr w:rsidR="00E704F3" w:rsidRPr="00E704F3" w:rsidTr="00E704F3">
        <w:trPr>
          <w:trHeight w:val="928"/>
          <w:jc w:val="center"/>
        </w:trPr>
        <w:tc>
          <w:tcPr>
            <w:tcW w:w="9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704F3" w:rsidRPr="00E704F3" w:rsidRDefault="00E704F3" w:rsidP="00E704F3">
            <w:pPr>
              <w:widowControl/>
              <w:jc w:val="center"/>
              <w:rPr>
                <w:rFonts w:ascii="宋体" w:eastAsia="宋体" w:hAnsi="宋体" w:cs="宋体"/>
                <w:color w:val="676767"/>
                <w:kern w:val="0"/>
                <w:szCs w:val="21"/>
              </w:rPr>
            </w:pPr>
            <w:r w:rsidRPr="00E704F3">
              <w:rPr>
                <w:rFonts w:ascii="宋体" w:eastAsia="宋体" w:hAnsi="宋体" w:cs="宋体" w:hint="eastAsia"/>
                <w:color w:val="676767"/>
                <w:kern w:val="0"/>
                <w:szCs w:val="21"/>
              </w:rPr>
              <w:t>201915302</w:t>
            </w:r>
          </w:p>
        </w:tc>
        <w:tc>
          <w:tcPr>
            <w:tcW w:w="11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704F3" w:rsidRPr="00E704F3" w:rsidRDefault="00E704F3" w:rsidP="00E704F3">
            <w:pPr>
              <w:widowControl/>
              <w:jc w:val="center"/>
              <w:rPr>
                <w:rFonts w:ascii="宋体" w:eastAsia="宋体" w:hAnsi="宋体" w:cs="宋体"/>
                <w:color w:val="676767"/>
                <w:kern w:val="0"/>
                <w:szCs w:val="21"/>
              </w:rPr>
            </w:pPr>
            <w:r w:rsidRPr="00E704F3">
              <w:rPr>
                <w:rFonts w:ascii="宋体" w:eastAsia="宋体" w:hAnsi="宋体" w:cs="宋体" w:hint="eastAsia"/>
                <w:color w:val="676767"/>
                <w:kern w:val="0"/>
                <w:szCs w:val="21"/>
              </w:rPr>
              <w:t>奉贤区金汇镇39-05区域地块</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704F3" w:rsidRPr="00E704F3" w:rsidRDefault="00E704F3" w:rsidP="00E704F3">
            <w:pPr>
              <w:widowControl/>
              <w:ind w:left="-107"/>
              <w:jc w:val="center"/>
              <w:rPr>
                <w:rFonts w:ascii="宋体" w:eastAsia="宋体" w:hAnsi="宋体" w:cs="宋体"/>
                <w:color w:val="676767"/>
                <w:kern w:val="0"/>
                <w:szCs w:val="21"/>
              </w:rPr>
            </w:pPr>
            <w:r w:rsidRPr="00E704F3">
              <w:rPr>
                <w:rFonts w:ascii="宋体" w:eastAsia="宋体" w:hAnsi="宋体" w:cs="宋体" w:hint="eastAsia"/>
                <w:color w:val="676767"/>
                <w:kern w:val="0"/>
                <w:szCs w:val="21"/>
              </w:rPr>
              <w:t>东至:金碧路,南至:</w:t>
            </w:r>
            <w:proofErr w:type="gramStart"/>
            <w:r w:rsidRPr="00E704F3">
              <w:rPr>
                <w:rFonts w:ascii="宋体" w:eastAsia="宋体" w:hAnsi="宋体" w:cs="宋体" w:hint="eastAsia"/>
                <w:color w:val="676767"/>
                <w:kern w:val="0"/>
              </w:rPr>
              <w:t>迎横路</w:t>
            </w:r>
            <w:proofErr w:type="gramEnd"/>
            <w:r w:rsidRPr="00E704F3">
              <w:rPr>
                <w:rFonts w:ascii="宋体" w:eastAsia="宋体" w:hAnsi="宋体" w:cs="宋体" w:hint="eastAsia"/>
                <w:color w:val="676767"/>
                <w:kern w:val="0"/>
                <w:szCs w:val="21"/>
              </w:rPr>
              <w:t>,西至:39-04地块,北至:</w:t>
            </w:r>
            <w:proofErr w:type="gramStart"/>
            <w:r w:rsidRPr="00E704F3">
              <w:rPr>
                <w:rFonts w:ascii="宋体" w:eastAsia="宋体" w:hAnsi="宋体" w:cs="宋体" w:hint="eastAsia"/>
                <w:color w:val="676767"/>
                <w:kern w:val="0"/>
              </w:rPr>
              <w:t>北横河</w:t>
            </w:r>
            <w:proofErr w:type="gramEnd"/>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704F3" w:rsidRPr="00E704F3" w:rsidRDefault="00E704F3" w:rsidP="00E704F3">
            <w:pPr>
              <w:widowControl/>
              <w:jc w:val="center"/>
              <w:rPr>
                <w:rFonts w:ascii="宋体" w:eastAsia="宋体" w:hAnsi="宋体" w:cs="宋体"/>
                <w:color w:val="676767"/>
                <w:kern w:val="0"/>
                <w:szCs w:val="21"/>
              </w:rPr>
            </w:pPr>
            <w:r w:rsidRPr="00E704F3">
              <w:rPr>
                <w:rFonts w:ascii="宋体" w:eastAsia="宋体" w:hAnsi="宋体" w:cs="宋体" w:hint="eastAsia"/>
                <w:color w:val="676767"/>
                <w:kern w:val="0"/>
                <w:szCs w:val="21"/>
              </w:rPr>
              <w:t>居住用地</w:t>
            </w:r>
          </w:p>
        </w:tc>
        <w:tc>
          <w:tcPr>
            <w:tcW w:w="11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704F3" w:rsidRPr="00E704F3" w:rsidRDefault="00E704F3" w:rsidP="00E704F3">
            <w:pPr>
              <w:widowControl/>
              <w:jc w:val="center"/>
              <w:rPr>
                <w:rFonts w:ascii="宋体" w:eastAsia="宋体" w:hAnsi="宋体" w:cs="宋体"/>
                <w:color w:val="676767"/>
                <w:kern w:val="0"/>
                <w:szCs w:val="21"/>
              </w:rPr>
            </w:pPr>
            <w:r w:rsidRPr="00E704F3">
              <w:rPr>
                <w:rFonts w:ascii="宋体" w:eastAsia="宋体" w:hAnsi="宋体" w:cs="宋体" w:hint="eastAsia"/>
                <w:color w:val="676767"/>
                <w:kern w:val="0"/>
                <w:szCs w:val="21"/>
              </w:rPr>
              <w:t>33643.70</w:t>
            </w:r>
          </w:p>
        </w:tc>
        <w:tc>
          <w:tcPr>
            <w:tcW w:w="12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704F3" w:rsidRPr="00E704F3" w:rsidRDefault="00E704F3" w:rsidP="00E704F3">
            <w:pPr>
              <w:widowControl/>
              <w:jc w:val="center"/>
              <w:rPr>
                <w:rFonts w:ascii="宋体" w:eastAsia="宋体" w:hAnsi="宋体" w:cs="宋体"/>
                <w:color w:val="676767"/>
                <w:kern w:val="0"/>
                <w:szCs w:val="21"/>
              </w:rPr>
            </w:pPr>
            <w:r w:rsidRPr="00E704F3">
              <w:rPr>
                <w:rFonts w:ascii="宋体" w:eastAsia="宋体" w:hAnsi="宋体" w:cs="宋体" w:hint="eastAsia"/>
                <w:color w:val="676767"/>
                <w:kern w:val="0"/>
                <w:szCs w:val="21"/>
              </w:rPr>
              <w:t>29912.10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704F3" w:rsidRPr="00E704F3" w:rsidRDefault="00E704F3" w:rsidP="00E704F3">
            <w:pPr>
              <w:widowControl/>
              <w:ind w:left="-64" w:right="-56"/>
              <w:jc w:val="center"/>
              <w:rPr>
                <w:rFonts w:ascii="宋体" w:eastAsia="宋体" w:hAnsi="宋体" w:cs="宋体"/>
                <w:color w:val="676767"/>
                <w:kern w:val="0"/>
                <w:szCs w:val="21"/>
              </w:rPr>
            </w:pPr>
            <w:r w:rsidRPr="00E704F3">
              <w:rPr>
                <w:rFonts w:ascii="宋体" w:eastAsia="宋体" w:hAnsi="宋体" w:cs="宋体" w:hint="eastAsia"/>
                <w:color w:val="676767"/>
                <w:kern w:val="0"/>
                <w:szCs w:val="21"/>
              </w:rPr>
              <w:t>2.2</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704F3" w:rsidRPr="00E704F3" w:rsidRDefault="00E704F3" w:rsidP="00E704F3">
            <w:pPr>
              <w:widowControl/>
              <w:jc w:val="center"/>
              <w:rPr>
                <w:rFonts w:ascii="宋体" w:eastAsia="宋体" w:hAnsi="宋体" w:cs="宋体"/>
                <w:color w:val="676767"/>
                <w:kern w:val="0"/>
                <w:szCs w:val="21"/>
              </w:rPr>
            </w:pPr>
            <w:r w:rsidRPr="00E704F3">
              <w:rPr>
                <w:rFonts w:ascii="宋体" w:eastAsia="宋体" w:hAnsi="宋体" w:cs="宋体" w:hint="eastAsia"/>
                <w:color w:val="676767"/>
                <w:kern w:val="0"/>
                <w:szCs w:val="21"/>
              </w:rPr>
              <w:t>/</w:t>
            </w:r>
          </w:p>
        </w:tc>
        <w:tc>
          <w:tcPr>
            <w:tcW w:w="10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704F3" w:rsidRPr="00E704F3" w:rsidRDefault="00E704F3" w:rsidP="00E704F3">
            <w:pPr>
              <w:widowControl/>
              <w:jc w:val="center"/>
              <w:rPr>
                <w:rFonts w:ascii="宋体" w:eastAsia="宋体" w:hAnsi="宋体" w:cs="宋体"/>
                <w:color w:val="676767"/>
                <w:kern w:val="0"/>
                <w:szCs w:val="21"/>
              </w:rPr>
            </w:pPr>
            <w:r w:rsidRPr="00E704F3">
              <w:rPr>
                <w:rFonts w:ascii="宋体" w:eastAsia="宋体" w:hAnsi="宋体" w:cs="宋体" w:hint="eastAsia"/>
                <w:color w:val="676767"/>
                <w:kern w:val="0"/>
                <w:szCs w:val="21"/>
              </w:rPr>
              <w:t>19,742.00</w:t>
            </w:r>
          </w:p>
        </w:tc>
      </w:tr>
    </w:tbl>
    <w:p w:rsidR="00E704F3" w:rsidRPr="00E704F3" w:rsidRDefault="00E704F3" w:rsidP="00E704F3">
      <w:pPr>
        <w:widowControl/>
        <w:shd w:val="clear" w:color="auto" w:fill="FFFFFF"/>
        <w:rPr>
          <w:rFonts w:ascii="宋体" w:eastAsia="宋体" w:hAnsi="宋体" w:cs="宋体" w:hint="eastAsia"/>
          <w:color w:val="676767"/>
          <w:kern w:val="0"/>
          <w:szCs w:val="21"/>
        </w:rPr>
      </w:pPr>
      <w:r w:rsidRPr="00E704F3">
        <w:rPr>
          <w:rFonts w:ascii="仿宋_GB2312" w:eastAsia="仿宋_GB2312" w:hAnsi="宋体" w:cs="宋体" w:hint="eastAsia"/>
          <w:color w:val="676767"/>
          <w:kern w:val="0"/>
          <w:sz w:val="24"/>
          <w:szCs w:val="24"/>
        </w:rPr>
        <w:t>备注：</w:t>
      </w:r>
    </w:p>
    <w:p w:rsidR="00E704F3" w:rsidRPr="00E704F3" w:rsidRDefault="00E704F3" w:rsidP="00E704F3">
      <w:pPr>
        <w:widowControl/>
        <w:shd w:val="clear" w:color="auto" w:fill="FFFFFF"/>
        <w:spacing w:line="315" w:lineRule="atLeast"/>
        <w:ind w:firstLine="560"/>
        <w:rPr>
          <w:rFonts w:ascii="宋体" w:eastAsia="宋体" w:hAnsi="宋体" w:cs="宋体" w:hint="eastAsia"/>
          <w:color w:val="676767"/>
          <w:kern w:val="0"/>
          <w:szCs w:val="21"/>
        </w:rPr>
      </w:pPr>
      <w:r w:rsidRPr="00E704F3">
        <w:rPr>
          <w:rFonts w:ascii="仿宋_GB2312" w:eastAsia="仿宋_GB2312" w:hAnsi="宋体" w:cs="宋体" w:hint="eastAsia"/>
          <w:color w:val="676767"/>
          <w:kern w:val="0"/>
          <w:sz w:val="28"/>
          <w:szCs w:val="28"/>
        </w:rPr>
        <w:t>二、出让地块交易活动时间安排</w:t>
      </w:r>
    </w:p>
    <w:p w:rsidR="00E704F3" w:rsidRPr="00E704F3" w:rsidRDefault="00E704F3" w:rsidP="00E704F3">
      <w:pPr>
        <w:widowControl/>
        <w:shd w:val="clear" w:color="auto" w:fill="FFFFFF"/>
        <w:spacing w:line="315" w:lineRule="atLeast"/>
        <w:ind w:firstLine="560"/>
        <w:rPr>
          <w:rFonts w:ascii="宋体" w:eastAsia="宋体" w:hAnsi="宋体" w:cs="宋体" w:hint="eastAsia"/>
          <w:color w:val="676767"/>
          <w:kern w:val="0"/>
          <w:szCs w:val="21"/>
        </w:rPr>
      </w:pPr>
      <w:r w:rsidRPr="00E704F3">
        <w:rPr>
          <w:rFonts w:ascii="仿宋_GB2312" w:eastAsia="仿宋_GB2312" w:hAnsi="宋体" w:cs="宋体" w:hint="eastAsia"/>
          <w:color w:val="676767"/>
          <w:kern w:val="0"/>
          <w:sz w:val="28"/>
          <w:szCs w:val="28"/>
        </w:rPr>
        <w:t>地块交易活动时间安排参见</w:t>
      </w:r>
      <w:r w:rsidRPr="00E704F3">
        <w:rPr>
          <w:rFonts w:ascii="仿宋_GB2312" w:eastAsia="仿宋_GB2312" w:hAnsi="宋体" w:cs="宋体" w:hint="eastAsia"/>
          <w:color w:val="676767"/>
          <w:kern w:val="0"/>
          <w:sz w:val="28"/>
          <w:szCs w:val="28"/>
          <w:u w:val="single"/>
        </w:rPr>
        <w:t>http://ghzyj.sh.gov.cn/</w:t>
      </w:r>
      <w:r w:rsidRPr="00E704F3">
        <w:rPr>
          <w:rFonts w:ascii="仿宋_GB2312" w:eastAsia="仿宋_GB2312" w:hAnsi="宋体" w:cs="宋体" w:hint="eastAsia"/>
          <w:color w:val="676767"/>
          <w:kern w:val="0"/>
          <w:sz w:val="28"/>
          <w:szCs w:val="28"/>
        </w:rPr>
        <w:t>网站和</w:t>
      </w:r>
      <w:r w:rsidRPr="00E704F3">
        <w:rPr>
          <w:rFonts w:ascii="仿宋_GB2312" w:eastAsia="仿宋_GB2312" w:hAnsi="宋体" w:cs="宋体" w:hint="eastAsia"/>
          <w:color w:val="676767"/>
          <w:kern w:val="0"/>
          <w:sz w:val="28"/>
          <w:szCs w:val="28"/>
          <w:u w:val="single"/>
        </w:rPr>
        <w:t>http://www.shtdsc.com</w:t>
      </w:r>
      <w:r w:rsidRPr="00E704F3">
        <w:rPr>
          <w:rFonts w:ascii="仿宋_GB2312" w:eastAsia="仿宋_GB2312" w:hAnsi="宋体" w:cs="宋体" w:hint="eastAsia"/>
          <w:color w:val="676767"/>
          <w:kern w:val="0"/>
          <w:sz w:val="28"/>
          <w:szCs w:val="28"/>
        </w:rPr>
        <w:t>网站发布的出让地块进度安排表，具体以地块出让文件为准。</w:t>
      </w:r>
    </w:p>
    <w:p w:rsidR="00E704F3" w:rsidRPr="00E704F3" w:rsidRDefault="00E704F3" w:rsidP="00E704F3">
      <w:pPr>
        <w:widowControl/>
        <w:shd w:val="clear" w:color="auto" w:fill="FFFFFF"/>
        <w:spacing w:line="315" w:lineRule="atLeast"/>
        <w:ind w:firstLine="560"/>
        <w:rPr>
          <w:rFonts w:ascii="宋体" w:eastAsia="宋体" w:hAnsi="宋体" w:cs="宋体" w:hint="eastAsia"/>
          <w:color w:val="676767"/>
          <w:kern w:val="0"/>
          <w:szCs w:val="21"/>
        </w:rPr>
      </w:pPr>
      <w:r w:rsidRPr="00E704F3">
        <w:rPr>
          <w:rFonts w:ascii="仿宋_GB2312" w:eastAsia="仿宋_GB2312" w:hAnsi="宋体" w:cs="宋体" w:hint="eastAsia"/>
          <w:color w:val="676767"/>
          <w:kern w:val="0"/>
          <w:sz w:val="28"/>
          <w:szCs w:val="28"/>
        </w:rPr>
        <w:t>根据地块出让须知的规定，至</w:t>
      </w:r>
      <w:r w:rsidRPr="00E704F3">
        <w:rPr>
          <w:rFonts w:ascii="宋体" w:eastAsia="宋体" w:hAnsi="宋体" w:cs="宋体" w:hint="eastAsia"/>
          <w:color w:val="676767"/>
          <w:kern w:val="0"/>
          <w:sz w:val="28"/>
          <w:szCs w:val="28"/>
          <w:u w:val="single"/>
        </w:rPr>
        <w:t>2019</w:t>
      </w:r>
      <w:r w:rsidRPr="00E704F3">
        <w:rPr>
          <w:rFonts w:ascii="仿宋_GB2312" w:eastAsia="仿宋_GB2312" w:hAnsi="宋体" w:cs="宋体" w:hint="eastAsia"/>
          <w:color w:val="676767"/>
          <w:kern w:val="0"/>
          <w:sz w:val="28"/>
          <w:szCs w:val="28"/>
          <w:u w:val="single"/>
        </w:rPr>
        <w:t>年</w:t>
      </w:r>
      <w:r w:rsidRPr="00E704F3">
        <w:rPr>
          <w:rFonts w:ascii="宋体" w:eastAsia="宋体" w:hAnsi="宋体" w:cs="宋体" w:hint="eastAsia"/>
          <w:color w:val="676767"/>
          <w:kern w:val="0"/>
          <w:sz w:val="28"/>
          <w:szCs w:val="28"/>
          <w:u w:val="single"/>
        </w:rPr>
        <w:t>10</w:t>
      </w:r>
      <w:r w:rsidRPr="00E704F3">
        <w:rPr>
          <w:rFonts w:ascii="仿宋_GB2312" w:eastAsia="仿宋_GB2312" w:hAnsi="宋体" w:cs="宋体" w:hint="eastAsia"/>
          <w:color w:val="676767"/>
          <w:kern w:val="0"/>
          <w:sz w:val="28"/>
          <w:szCs w:val="28"/>
          <w:u w:val="single"/>
        </w:rPr>
        <w:t>月</w:t>
      </w:r>
      <w:r w:rsidRPr="00E704F3">
        <w:rPr>
          <w:rFonts w:ascii="宋体" w:eastAsia="宋体" w:hAnsi="宋体" w:cs="宋体" w:hint="eastAsia"/>
          <w:color w:val="676767"/>
          <w:kern w:val="0"/>
          <w:sz w:val="28"/>
          <w:szCs w:val="28"/>
          <w:u w:val="single"/>
        </w:rPr>
        <w:t>31</w:t>
      </w:r>
      <w:r w:rsidRPr="00E704F3">
        <w:rPr>
          <w:rFonts w:ascii="仿宋_GB2312" w:eastAsia="仿宋_GB2312" w:hAnsi="宋体" w:cs="宋体" w:hint="eastAsia"/>
          <w:color w:val="676767"/>
          <w:kern w:val="0"/>
          <w:sz w:val="28"/>
          <w:szCs w:val="28"/>
          <w:u w:val="single"/>
        </w:rPr>
        <w:t>日</w:t>
      </w:r>
      <w:r w:rsidRPr="00E704F3">
        <w:rPr>
          <w:rFonts w:ascii="仿宋_GB2312" w:eastAsia="仿宋_GB2312" w:hAnsi="宋体" w:cs="宋体" w:hint="eastAsia"/>
          <w:color w:val="676767"/>
          <w:kern w:val="0"/>
          <w:sz w:val="28"/>
          <w:szCs w:val="28"/>
        </w:rPr>
        <w:t>，仅有一家申请人提交了申请的，承办人可将挂牌截止时间调整为</w:t>
      </w:r>
      <w:r w:rsidRPr="00E704F3">
        <w:rPr>
          <w:rFonts w:ascii="宋体" w:eastAsia="宋体" w:hAnsi="宋体" w:cs="宋体" w:hint="eastAsia"/>
          <w:color w:val="676767"/>
          <w:kern w:val="0"/>
          <w:sz w:val="28"/>
          <w:szCs w:val="28"/>
          <w:u w:val="single"/>
        </w:rPr>
        <w:t>2019</w:t>
      </w:r>
      <w:r w:rsidRPr="00E704F3">
        <w:rPr>
          <w:rFonts w:ascii="仿宋_GB2312" w:eastAsia="仿宋_GB2312" w:hAnsi="宋体" w:cs="宋体" w:hint="eastAsia"/>
          <w:color w:val="676767"/>
          <w:kern w:val="0"/>
          <w:sz w:val="28"/>
          <w:szCs w:val="28"/>
          <w:u w:val="single"/>
        </w:rPr>
        <w:t>年</w:t>
      </w:r>
      <w:r w:rsidRPr="00E704F3">
        <w:rPr>
          <w:rFonts w:ascii="宋体" w:eastAsia="宋体" w:hAnsi="宋体" w:cs="宋体" w:hint="eastAsia"/>
          <w:color w:val="676767"/>
          <w:kern w:val="0"/>
          <w:sz w:val="28"/>
          <w:szCs w:val="28"/>
          <w:u w:val="single"/>
        </w:rPr>
        <w:t>11</w:t>
      </w:r>
      <w:r w:rsidRPr="00E704F3">
        <w:rPr>
          <w:rFonts w:ascii="仿宋_GB2312" w:eastAsia="仿宋_GB2312" w:hAnsi="宋体" w:cs="宋体" w:hint="eastAsia"/>
          <w:color w:val="676767"/>
          <w:kern w:val="0"/>
          <w:sz w:val="28"/>
          <w:szCs w:val="28"/>
          <w:u w:val="single"/>
        </w:rPr>
        <w:t>月</w:t>
      </w:r>
      <w:r w:rsidRPr="00E704F3">
        <w:rPr>
          <w:rFonts w:ascii="宋体" w:eastAsia="宋体" w:hAnsi="宋体" w:cs="宋体" w:hint="eastAsia"/>
          <w:color w:val="676767"/>
          <w:kern w:val="0"/>
          <w:sz w:val="28"/>
          <w:szCs w:val="28"/>
          <w:u w:val="single"/>
        </w:rPr>
        <w:t>04</w:t>
      </w:r>
      <w:r w:rsidRPr="00E704F3">
        <w:rPr>
          <w:rFonts w:ascii="仿宋_GB2312" w:eastAsia="仿宋_GB2312" w:hAnsi="宋体" w:cs="宋体" w:hint="eastAsia"/>
          <w:color w:val="676767"/>
          <w:kern w:val="0"/>
          <w:sz w:val="28"/>
          <w:szCs w:val="28"/>
          <w:u w:val="single"/>
        </w:rPr>
        <w:t>日</w:t>
      </w:r>
      <w:r w:rsidRPr="00E704F3">
        <w:rPr>
          <w:rFonts w:ascii="仿宋_GB2312" w:eastAsia="仿宋_GB2312" w:hAnsi="宋体" w:cs="宋体" w:hint="eastAsia"/>
          <w:color w:val="676767"/>
          <w:kern w:val="0"/>
          <w:sz w:val="28"/>
          <w:szCs w:val="28"/>
        </w:rPr>
        <w:t>14时00分，相关调整通知将于</w:t>
      </w:r>
      <w:r w:rsidRPr="00E704F3">
        <w:rPr>
          <w:rFonts w:ascii="宋体" w:eastAsia="宋体" w:hAnsi="宋体" w:cs="宋体" w:hint="eastAsia"/>
          <w:color w:val="676767"/>
          <w:kern w:val="0"/>
          <w:sz w:val="28"/>
          <w:szCs w:val="28"/>
          <w:u w:val="single"/>
        </w:rPr>
        <w:t>2019</w:t>
      </w:r>
      <w:r w:rsidRPr="00E704F3">
        <w:rPr>
          <w:rFonts w:ascii="仿宋_GB2312" w:eastAsia="仿宋_GB2312" w:hAnsi="宋体" w:cs="宋体" w:hint="eastAsia"/>
          <w:color w:val="676767"/>
          <w:kern w:val="0"/>
          <w:sz w:val="28"/>
          <w:szCs w:val="28"/>
          <w:u w:val="single"/>
        </w:rPr>
        <w:t>年</w:t>
      </w:r>
      <w:r w:rsidRPr="00E704F3">
        <w:rPr>
          <w:rFonts w:ascii="宋体" w:eastAsia="宋体" w:hAnsi="宋体" w:cs="宋体" w:hint="eastAsia"/>
          <w:color w:val="676767"/>
          <w:kern w:val="0"/>
          <w:sz w:val="28"/>
          <w:szCs w:val="28"/>
          <w:u w:val="single"/>
        </w:rPr>
        <w:t>11</w:t>
      </w:r>
      <w:r w:rsidRPr="00E704F3">
        <w:rPr>
          <w:rFonts w:ascii="仿宋_GB2312" w:eastAsia="仿宋_GB2312" w:hAnsi="宋体" w:cs="宋体" w:hint="eastAsia"/>
          <w:color w:val="676767"/>
          <w:kern w:val="0"/>
          <w:sz w:val="28"/>
          <w:szCs w:val="28"/>
          <w:u w:val="single"/>
        </w:rPr>
        <w:t>月</w:t>
      </w:r>
      <w:r w:rsidRPr="00E704F3">
        <w:rPr>
          <w:rFonts w:ascii="宋体" w:eastAsia="宋体" w:hAnsi="宋体" w:cs="宋体" w:hint="eastAsia"/>
          <w:color w:val="676767"/>
          <w:kern w:val="0"/>
          <w:sz w:val="28"/>
          <w:szCs w:val="28"/>
          <w:u w:val="single"/>
        </w:rPr>
        <w:t>01</w:t>
      </w:r>
      <w:r w:rsidRPr="00E704F3">
        <w:rPr>
          <w:rFonts w:ascii="仿宋_GB2312" w:eastAsia="仿宋_GB2312" w:hAnsi="宋体" w:cs="宋体" w:hint="eastAsia"/>
          <w:color w:val="676767"/>
          <w:kern w:val="0"/>
          <w:sz w:val="28"/>
          <w:szCs w:val="28"/>
          <w:u w:val="single"/>
        </w:rPr>
        <w:t>日</w:t>
      </w:r>
      <w:r w:rsidRPr="00E704F3">
        <w:rPr>
          <w:rFonts w:ascii="仿宋_GB2312" w:eastAsia="仿宋_GB2312" w:hAnsi="宋体" w:cs="宋体" w:hint="eastAsia"/>
          <w:color w:val="676767"/>
          <w:kern w:val="0"/>
          <w:sz w:val="28"/>
          <w:szCs w:val="28"/>
        </w:rPr>
        <w:t>在</w:t>
      </w:r>
      <w:r w:rsidRPr="00E704F3">
        <w:rPr>
          <w:rFonts w:ascii="仿宋_GB2312" w:eastAsia="仿宋_GB2312" w:hAnsi="宋体" w:cs="宋体" w:hint="eastAsia"/>
          <w:color w:val="676767"/>
          <w:kern w:val="0"/>
          <w:sz w:val="28"/>
          <w:szCs w:val="28"/>
          <w:u w:val="single"/>
        </w:rPr>
        <w:lastRenderedPageBreak/>
        <w:t>http://ghzyj.sh.gov.cn/</w:t>
      </w:r>
      <w:r w:rsidRPr="00E704F3">
        <w:rPr>
          <w:rFonts w:ascii="仿宋_GB2312" w:eastAsia="仿宋_GB2312" w:hAnsi="宋体" w:cs="宋体" w:hint="eastAsia"/>
          <w:color w:val="676767"/>
          <w:kern w:val="0"/>
          <w:sz w:val="28"/>
          <w:szCs w:val="28"/>
        </w:rPr>
        <w:t>网站和</w:t>
      </w:r>
      <w:r w:rsidRPr="00E704F3">
        <w:rPr>
          <w:rFonts w:ascii="仿宋_GB2312" w:eastAsia="仿宋_GB2312" w:hAnsi="宋体" w:cs="宋体" w:hint="eastAsia"/>
          <w:color w:val="676767"/>
          <w:kern w:val="0"/>
          <w:sz w:val="28"/>
          <w:szCs w:val="28"/>
          <w:u w:val="single"/>
        </w:rPr>
        <w:t>http://www.shtdsc.com</w:t>
      </w:r>
      <w:r w:rsidRPr="00E704F3">
        <w:rPr>
          <w:rFonts w:ascii="仿宋_GB2312" w:eastAsia="仿宋_GB2312" w:hAnsi="宋体" w:cs="宋体" w:hint="eastAsia"/>
          <w:color w:val="676767"/>
          <w:kern w:val="0"/>
          <w:sz w:val="28"/>
          <w:szCs w:val="28"/>
        </w:rPr>
        <w:t>网站发布，敬请注意。</w:t>
      </w:r>
    </w:p>
    <w:p w:rsidR="00E704F3" w:rsidRPr="00E704F3" w:rsidRDefault="00E704F3" w:rsidP="00E704F3">
      <w:pPr>
        <w:widowControl/>
        <w:shd w:val="clear" w:color="auto" w:fill="FFFFFF"/>
        <w:spacing w:line="315" w:lineRule="atLeast"/>
        <w:ind w:firstLine="560"/>
        <w:rPr>
          <w:rFonts w:ascii="宋体" w:eastAsia="宋体" w:hAnsi="宋体" w:cs="宋体" w:hint="eastAsia"/>
          <w:color w:val="676767"/>
          <w:kern w:val="0"/>
          <w:szCs w:val="21"/>
        </w:rPr>
      </w:pPr>
      <w:r w:rsidRPr="00E704F3">
        <w:rPr>
          <w:rFonts w:ascii="仿宋_GB2312" w:eastAsia="仿宋_GB2312" w:hAnsi="宋体" w:cs="宋体" w:hint="eastAsia"/>
          <w:color w:val="676767"/>
          <w:kern w:val="0"/>
          <w:sz w:val="28"/>
          <w:szCs w:val="28"/>
        </w:rPr>
        <w:t>三、申请资格及具体交易要求</w:t>
      </w:r>
    </w:p>
    <w:p w:rsidR="00E704F3" w:rsidRPr="00E704F3" w:rsidRDefault="00E704F3" w:rsidP="00E704F3">
      <w:pPr>
        <w:widowControl/>
        <w:shd w:val="clear" w:color="auto" w:fill="FFFFFF"/>
        <w:spacing w:line="315" w:lineRule="atLeast"/>
        <w:ind w:firstLine="560"/>
        <w:rPr>
          <w:rFonts w:ascii="宋体" w:eastAsia="宋体" w:hAnsi="宋体" w:cs="宋体" w:hint="eastAsia"/>
          <w:color w:val="676767"/>
          <w:kern w:val="0"/>
          <w:szCs w:val="21"/>
        </w:rPr>
      </w:pPr>
      <w:r w:rsidRPr="00E704F3">
        <w:rPr>
          <w:rFonts w:ascii="仿宋_GB2312" w:eastAsia="仿宋_GB2312" w:hAnsi="宋体" w:cs="宋体" w:hint="eastAsia"/>
          <w:color w:val="676767"/>
          <w:kern w:val="0"/>
          <w:sz w:val="28"/>
          <w:szCs w:val="28"/>
        </w:rPr>
        <w:t>中华人民共和国境内外的自然人、法人和其他组织，除法律、法规另有规定外，均可申请参加。具体竞买资格及要求以地块出让须知为准。</w:t>
      </w:r>
    </w:p>
    <w:p w:rsidR="00E704F3" w:rsidRPr="00E704F3" w:rsidRDefault="00E704F3" w:rsidP="00E704F3">
      <w:pPr>
        <w:widowControl/>
        <w:shd w:val="clear" w:color="auto" w:fill="FFFFFF"/>
        <w:spacing w:line="315" w:lineRule="atLeast"/>
        <w:ind w:firstLine="560"/>
        <w:rPr>
          <w:rFonts w:ascii="宋体" w:eastAsia="宋体" w:hAnsi="宋体" w:cs="宋体" w:hint="eastAsia"/>
          <w:color w:val="676767"/>
          <w:kern w:val="0"/>
          <w:szCs w:val="21"/>
        </w:rPr>
      </w:pPr>
      <w:r w:rsidRPr="00E704F3">
        <w:rPr>
          <w:rFonts w:ascii="仿宋_GB2312" w:eastAsia="仿宋_GB2312" w:hAnsi="宋体" w:cs="宋体" w:hint="eastAsia"/>
          <w:color w:val="676767"/>
          <w:kern w:val="0"/>
          <w:sz w:val="28"/>
          <w:szCs w:val="28"/>
        </w:rPr>
        <w:t>本次国有建设用地使用权出让的地块详情及其具体交易要求详见地块出让文件</w:t>
      </w:r>
      <w:r w:rsidRPr="00E704F3">
        <w:rPr>
          <w:rFonts w:ascii="宋体" w:eastAsia="宋体" w:hAnsi="宋体" w:cs="宋体" w:hint="eastAsia"/>
          <w:color w:val="676767"/>
          <w:kern w:val="0"/>
          <w:sz w:val="28"/>
          <w:szCs w:val="28"/>
        </w:rPr>
        <w:t>(</w:t>
      </w:r>
      <w:r w:rsidRPr="00E704F3">
        <w:rPr>
          <w:rFonts w:ascii="仿宋_GB2312" w:eastAsia="仿宋_GB2312" w:hAnsi="宋体" w:cs="宋体" w:hint="eastAsia"/>
          <w:color w:val="676767"/>
          <w:kern w:val="0"/>
          <w:sz w:val="28"/>
          <w:szCs w:val="28"/>
        </w:rPr>
        <w:t>出让须知，出让</w:t>
      </w:r>
      <w:proofErr w:type="gramStart"/>
      <w:r w:rsidRPr="00E704F3">
        <w:rPr>
          <w:rFonts w:ascii="仿宋_GB2312" w:eastAsia="仿宋_GB2312" w:hAnsi="宋体" w:cs="宋体" w:hint="eastAsia"/>
          <w:color w:val="676767"/>
          <w:kern w:val="0"/>
          <w:sz w:val="28"/>
        </w:rPr>
        <w:t>预合同</w:t>
      </w:r>
      <w:proofErr w:type="gramEnd"/>
      <w:r w:rsidRPr="00E704F3">
        <w:rPr>
          <w:rFonts w:ascii="仿宋_GB2312" w:eastAsia="仿宋_GB2312" w:hAnsi="宋体" w:cs="宋体" w:hint="eastAsia"/>
          <w:color w:val="676767"/>
          <w:kern w:val="0"/>
          <w:sz w:val="28"/>
          <w:szCs w:val="28"/>
        </w:rPr>
        <w:t>以及附录文件等</w:t>
      </w:r>
      <w:r w:rsidRPr="00E704F3">
        <w:rPr>
          <w:rFonts w:ascii="宋体" w:eastAsia="宋体" w:hAnsi="宋体" w:cs="宋体" w:hint="eastAsia"/>
          <w:color w:val="676767"/>
          <w:kern w:val="0"/>
          <w:sz w:val="28"/>
          <w:szCs w:val="28"/>
        </w:rPr>
        <w:t>)</w:t>
      </w:r>
      <w:r w:rsidRPr="00E704F3">
        <w:rPr>
          <w:rFonts w:ascii="仿宋_GB2312" w:eastAsia="仿宋_GB2312" w:hAnsi="宋体" w:cs="宋体" w:hint="eastAsia"/>
          <w:color w:val="676767"/>
          <w:kern w:val="0"/>
          <w:sz w:val="28"/>
          <w:szCs w:val="28"/>
        </w:rPr>
        <w:t>。申请人可自</w:t>
      </w:r>
      <w:bookmarkStart w:id="5" w:name="tdscWebOfficeNoticeStat_fileStartDate"/>
      <w:r w:rsidRPr="00E704F3">
        <w:rPr>
          <w:rFonts w:ascii="宋体" w:eastAsia="宋体" w:hAnsi="宋体" w:cs="宋体" w:hint="eastAsia"/>
          <w:color w:val="000000"/>
          <w:kern w:val="0"/>
          <w:sz w:val="28"/>
          <w:szCs w:val="28"/>
          <w:u w:val="single"/>
        </w:rPr>
        <w:t>2019</w:t>
      </w:r>
      <w:bookmarkEnd w:id="5"/>
      <w:r w:rsidRPr="00E704F3">
        <w:rPr>
          <w:rFonts w:ascii="仿宋_GB2312" w:eastAsia="仿宋_GB2312" w:hAnsi="宋体" w:cs="宋体" w:hint="eastAsia"/>
          <w:color w:val="676767"/>
          <w:kern w:val="0"/>
          <w:sz w:val="28"/>
          <w:szCs w:val="28"/>
          <w:u w:val="single"/>
        </w:rPr>
        <w:t>年</w:t>
      </w:r>
      <w:r w:rsidRPr="00E704F3">
        <w:rPr>
          <w:rFonts w:ascii="宋体" w:eastAsia="宋体" w:hAnsi="宋体" w:cs="宋体" w:hint="eastAsia"/>
          <w:color w:val="676767"/>
          <w:kern w:val="0"/>
          <w:sz w:val="28"/>
          <w:szCs w:val="28"/>
          <w:u w:val="single"/>
        </w:rPr>
        <w:t>10</w:t>
      </w:r>
      <w:r w:rsidRPr="00E704F3">
        <w:rPr>
          <w:rFonts w:ascii="仿宋_GB2312" w:eastAsia="仿宋_GB2312" w:hAnsi="宋体" w:cs="宋体" w:hint="eastAsia"/>
          <w:color w:val="676767"/>
          <w:kern w:val="0"/>
          <w:sz w:val="28"/>
          <w:szCs w:val="28"/>
          <w:u w:val="single"/>
        </w:rPr>
        <w:t>月</w:t>
      </w:r>
      <w:r w:rsidRPr="00E704F3">
        <w:rPr>
          <w:rFonts w:ascii="宋体" w:eastAsia="宋体" w:hAnsi="宋体" w:cs="宋体" w:hint="eastAsia"/>
          <w:color w:val="676767"/>
          <w:kern w:val="0"/>
          <w:sz w:val="28"/>
          <w:szCs w:val="28"/>
          <w:u w:val="single"/>
        </w:rPr>
        <w:t>08</w:t>
      </w:r>
      <w:r w:rsidRPr="00E704F3">
        <w:rPr>
          <w:rFonts w:ascii="仿宋_GB2312" w:eastAsia="仿宋_GB2312" w:hAnsi="宋体" w:cs="宋体" w:hint="eastAsia"/>
          <w:color w:val="676767"/>
          <w:kern w:val="0"/>
          <w:sz w:val="28"/>
          <w:szCs w:val="28"/>
          <w:u w:val="single"/>
        </w:rPr>
        <w:t>日</w:t>
      </w:r>
      <w:r w:rsidRPr="00E704F3">
        <w:rPr>
          <w:rFonts w:ascii="仿宋_GB2312" w:eastAsia="仿宋_GB2312" w:hAnsi="宋体" w:cs="宋体" w:hint="eastAsia"/>
          <w:color w:val="676767"/>
          <w:kern w:val="0"/>
          <w:sz w:val="28"/>
          <w:szCs w:val="28"/>
        </w:rPr>
        <w:t>在</w:t>
      </w:r>
      <w:r w:rsidRPr="00E704F3">
        <w:rPr>
          <w:rFonts w:ascii="宋体" w:eastAsia="宋体" w:hAnsi="宋体" w:cs="宋体" w:hint="eastAsia"/>
          <w:color w:val="676767"/>
          <w:kern w:val="0"/>
          <w:sz w:val="28"/>
          <w:szCs w:val="28"/>
        </w:rPr>
        <w:t>http://ghzyj.sh.gov.cn</w:t>
      </w:r>
      <w:r w:rsidRPr="00E704F3">
        <w:rPr>
          <w:rFonts w:ascii="仿宋_GB2312" w:eastAsia="仿宋_GB2312" w:hAnsi="宋体" w:cs="宋体" w:hint="eastAsia"/>
          <w:color w:val="676767"/>
          <w:kern w:val="0"/>
          <w:sz w:val="28"/>
          <w:szCs w:val="28"/>
        </w:rPr>
        <w:t>网站和</w:t>
      </w:r>
      <w:r w:rsidRPr="00E704F3">
        <w:rPr>
          <w:rFonts w:ascii="宋体" w:eastAsia="宋体" w:hAnsi="宋体" w:cs="宋体" w:hint="eastAsia"/>
          <w:color w:val="676767"/>
          <w:kern w:val="0"/>
          <w:sz w:val="28"/>
          <w:szCs w:val="28"/>
        </w:rPr>
        <w:t>http://www.shtdsc.com</w:t>
      </w:r>
      <w:r w:rsidRPr="00E704F3">
        <w:rPr>
          <w:rFonts w:ascii="仿宋_GB2312" w:eastAsia="仿宋_GB2312" w:hAnsi="宋体" w:cs="宋体" w:hint="eastAsia"/>
          <w:color w:val="676767"/>
          <w:kern w:val="0"/>
          <w:sz w:val="28"/>
          <w:szCs w:val="28"/>
        </w:rPr>
        <w:t>网站下载，具体地址详见网站</w:t>
      </w:r>
      <w:r w:rsidRPr="00E704F3">
        <w:rPr>
          <w:rFonts w:ascii="宋体" w:eastAsia="宋体" w:hAnsi="宋体" w:cs="宋体" w:hint="eastAsia"/>
          <w:color w:val="676767"/>
          <w:kern w:val="0"/>
          <w:sz w:val="28"/>
          <w:szCs w:val="28"/>
        </w:rPr>
        <w:t>“</w:t>
      </w:r>
      <w:r w:rsidRPr="00E704F3">
        <w:rPr>
          <w:rFonts w:ascii="仿宋_GB2312" w:eastAsia="仿宋_GB2312" w:hAnsi="宋体" w:cs="宋体" w:hint="eastAsia"/>
          <w:color w:val="676767"/>
          <w:kern w:val="0"/>
          <w:sz w:val="28"/>
          <w:szCs w:val="28"/>
        </w:rPr>
        <w:t>地块信息</w:t>
      </w:r>
      <w:r w:rsidRPr="00E704F3">
        <w:rPr>
          <w:rFonts w:ascii="宋体" w:eastAsia="宋体" w:hAnsi="宋体" w:cs="宋体" w:hint="eastAsia"/>
          <w:color w:val="676767"/>
          <w:kern w:val="0"/>
          <w:sz w:val="28"/>
          <w:szCs w:val="28"/>
        </w:rPr>
        <w:t>―</w:t>
      </w:r>
      <w:r w:rsidRPr="00E704F3">
        <w:rPr>
          <w:rFonts w:ascii="仿宋_GB2312" w:eastAsia="仿宋_GB2312" w:hAnsi="宋体" w:cs="宋体" w:hint="eastAsia"/>
          <w:color w:val="676767"/>
          <w:kern w:val="0"/>
          <w:sz w:val="28"/>
          <w:szCs w:val="28"/>
        </w:rPr>
        <w:t>相关文档下载</w:t>
      </w:r>
      <w:r w:rsidRPr="00E704F3">
        <w:rPr>
          <w:rFonts w:ascii="宋体" w:eastAsia="宋体" w:hAnsi="宋体" w:cs="宋体" w:hint="eastAsia"/>
          <w:color w:val="676767"/>
          <w:kern w:val="0"/>
          <w:sz w:val="28"/>
          <w:szCs w:val="28"/>
        </w:rPr>
        <w:t>”</w:t>
      </w:r>
      <w:r w:rsidRPr="00E704F3">
        <w:rPr>
          <w:rFonts w:ascii="仿宋_GB2312" w:eastAsia="仿宋_GB2312" w:hAnsi="宋体" w:cs="宋体" w:hint="eastAsia"/>
          <w:color w:val="676767"/>
          <w:kern w:val="0"/>
          <w:sz w:val="28"/>
          <w:szCs w:val="28"/>
        </w:rPr>
        <w:t>。</w:t>
      </w:r>
    </w:p>
    <w:p w:rsidR="00E704F3" w:rsidRPr="00E704F3" w:rsidRDefault="00E704F3" w:rsidP="00E704F3">
      <w:pPr>
        <w:widowControl/>
        <w:shd w:val="clear" w:color="auto" w:fill="FFFFFF"/>
        <w:spacing w:line="315" w:lineRule="atLeast"/>
        <w:ind w:firstLine="560"/>
        <w:rPr>
          <w:rFonts w:ascii="宋体" w:eastAsia="宋体" w:hAnsi="宋体" w:cs="宋体" w:hint="eastAsia"/>
          <w:color w:val="676767"/>
          <w:kern w:val="0"/>
          <w:szCs w:val="21"/>
        </w:rPr>
      </w:pPr>
      <w:r w:rsidRPr="00E704F3">
        <w:rPr>
          <w:rFonts w:ascii="仿宋_GB2312" w:eastAsia="仿宋_GB2312" w:hAnsi="宋体" w:cs="宋体" w:hint="eastAsia"/>
          <w:color w:val="676767"/>
          <w:kern w:val="0"/>
          <w:sz w:val="28"/>
          <w:szCs w:val="28"/>
        </w:rPr>
        <w:t>四、交易结果发布</w:t>
      </w:r>
    </w:p>
    <w:p w:rsidR="00E704F3" w:rsidRPr="00E704F3" w:rsidRDefault="00E704F3" w:rsidP="00E704F3">
      <w:pPr>
        <w:widowControl/>
        <w:shd w:val="clear" w:color="auto" w:fill="FFFFFF"/>
        <w:spacing w:line="315" w:lineRule="atLeast"/>
        <w:ind w:firstLine="560"/>
        <w:rPr>
          <w:rFonts w:ascii="宋体" w:eastAsia="宋体" w:hAnsi="宋体" w:cs="宋体" w:hint="eastAsia"/>
          <w:color w:val="676767"/>
          <w:kern w:val="0"/>
          <w:szCs w:val="21"/>
        </w:rPr>
      </w:pPr>
      <w:r w:rsidRPr="00E704F3">
        <w:rPr>
          <w:rFonts w:ascii="仿宋_GB2312" w:eastAsia="仿宋_GB2312" w:hAnsi="宋体" w:cs="宋体" w:hint="eastAsia"/>
          <w:color w:val="676767"/>
          <w:kern w:val="0"/>
          <w:sz w:val="28"/>
          <w:szCs w:val="28"/>
        </w:rPr>
        <w:t>交易结束后10个工作日内，上述地块的交易结果将在市土地交易市场、各区土地交易受理窗口和http://ghzyj.sh.gov.cn/网站、http://www.shtdsc.com网站发布。</w:t>
      </w:r>
    </w:p>
    <w:p w:rsidR="00E704F3" w:rsidRPr="00E704F3" w:rsidRDefault="00E704F3" w:rsidP="00E704F3">
      <w:pPr>
        <w:widowControl/>
        <w:shd w:val="clear" w:color="auto" w:fill="FFFFFF"/>
        <w:spacing w:line="315" w:lineRule="atLeast"/>
        <w:ind w:firstLine="560"/>
        <w:rPr>
          <w:rFonts w:ascii="宋体" w:eastAsia="宋体" w:hAnsi="宋体" w:cs="宋体" w:hint="eastAsia"/>
          <w:color w:val="676767"/>
          <w:kern w:val="0"/>
          <w:szCs w:val="21"/>
        </w:rPr>
      </w:pPr>
      <w:r w:rsidRPr="00E704F3">
        <w:rPr>
          <w:rFonts w:ascii="仿宋_GB2312" w:eastAsia="仿宋_GB2312" w:hAnsi="宋体" w:cs="宋体" w:hint="eastAsia"/>
          <w:color w:val="676767"/>
          <w:kern w:val="0"/>
          <w:sz w:val="28"/>
          <w:szCs w:val="28"/>
        </w:rPr>
        <w:t>五、其他事项</w:t>
      </w:r>
    </w:p>
    <w:p w:rsidR="00E704F3" w:rsidRPr="00E704F3" w:rsidRDefault="00E704F3" w:rsidP="00E704F3">
      <w:pPr>
        <w:widowControl/>
        <w:shd w:val="clear" w:color="auto" w:fill="FFFFFF"/>
        <w:spacing w:line="315" w:lineRule="atLeast"/>
        <w:ind w:firstLine="562"/>
        <w:rPr>
          <w:rFonts w:ascii="宋体" w:eastAsia="宋体" w:hAnsi="宋体" w:cs="宋体" w:hint="eastAsia"/>
          <w:color w:val="676767"/>
          <w:kern w:val="0"/>
          <w:szCs w:val="21"/>
        </w:rPr>
      </w:pPr>
      <w:r w:rsidRPr="00E704F3">
        <w:rPr>
          <w:rFonts w:ascii="仿宋_GB2312" w:eastAsia="仿宋_GB2312" w:hAnsi="宋体" w:cs="宋体" w:hint="eastAsia"/>
          <w:b/>
          <w:bCs/>
          <w:color w:val="676767"/>
          <w:kern w:val="0"/>
          <w:sz w:val="28"/>
          <w:szCs w:val="28"/>
        </w:rPr>
        <w:t>通过资格审核的有效申请人数为三人及以上的，本地块采用有竞价招标方式出让，有效申请人即为“投标人”，有效投标文件若达</w:t>
      </w:r>
      <w:r w:rsidRPr="00E704F3">
        <w:rPr>
          <w:rFonts w:ascii="宋体" w:eastAsia="宋体" w:hAnsi="宋体" w:cs="宋体" w:hint="eastAsia"/>
          <w:b/>
          <w:bCs/>
          <w:color w:val="676767"/>
          <w:kern w:val="0"/>
          <w:sz w:val="28"/>
          <w:szCs w:val="28"/>
        </w:rPr>
        <w:t>3-10</w:t>
      </w:r>
      <w:r w:rsidRPr="00E704F3">
        <w:rPr>
          <w:rFonts w:ascii="仿宋_GB2312" w:eastAsia="仿宋_GB2312" w:hAnsi="宋体" w:cs="宋体" w:hint="eastAsia"/>
          <w:b/>
          <w:bCs/>
          <w:color w:val="676767"/>
          <w:kern w:val="0"/>
          <w:sz w:val="28"/>
          <w:szCs w:val="28"/>
        </w:rPr>
        <w:t>份的，则排名顺序前</w:t>
      </w:r>
      <w:r w:rsidRPr="00E704F3">
        <w:rPr>
          <w:rFonts w:ascii="宋体" w:eastAsia="宋体" w:hAnsi="宋体" w:cs="宋体" w:hint="eastAsia"/>
          <w:b/>
          <w:bCs/>
          <w:color w:val="676767"/>
          <w:kern w:val="0"/>
          <w:sz w:val="28"/>
          <w:szCs w:val="28"/>
        </w:rPr>
        <w:t>2</w:t>
      </w:r>
      <w:r w:rsidRPr="00E704F3">
        <w:rPr>
          <w:rFonts w:ascii="仿宋_GB2312" w:eastAsia="仿宋_GB2312" w:hAnsi="宋体" w:cs="宋体" w:hint="eastAsia"/>
          <w:b/>
          <w:bCs/>
          <w:color w:val="676767"/>
          <w:kern w:val="0"/>
          <w:sz w:val="28"/>
          <w:szCs w:val="28"/>
        </w:rPr>
        <w:t>位投标人为入围竞标人；若达</w:t>
      </w:r>
      <w:r w:rsidRPr="00E704F3">
        <w:rPr>
          <w:rFonts w:ascii="宋体" w:eastAsia="宋体" w:hAnsi="宋体" w:cs="宋体" w:hint="eastAsia"/>
          <w:b/>
          <w:bCs/>
          <w:color w:val="676767"/>
          <w:kern w:val="0"/>
          <w:sz w:val="28"/>
          <w:szCs w:val="28"/>
        </w:rPr>
        <w:t>11</w:t>
      </w:r>
      <w:r w:rsidRPr="00E704F3">
        <w:rPr>
          <w:rFonts w:ascii="仿宋_GB2312" w:eastAsia="仿宋_GB2312" w:hAnsi="宋体" w:cs="宋体" w:hint="eastAsia"/>
          <w:b/>
          <w:bCs/>
          <w:color w:val="676767"/>
          <w:kern w:val="0"/>
          <w:sz w:val="28"/>
          <w:szCs w:val="28"/>
        </w:rPr>
        <w:t>份及以上的，则排名顺序前</w:t>
      </w:r>
      <w:r w:rsidRPr="00E704F3">
        <w:rPr>
          <w:rFonts w:ascii="宋体" w:eastAsia="宋体" w:hAnsi="宋体" w:cs="宋体" w:hint="eastAsia"/>
          <w:b/>
          <w:bCs/>
          <w:color w:val="676767"/>
          <w:kern w:val="0"/>
          <w:sz w:val="28"/>
          <w:szCs w:val="28"/>
        </w:rPr>
        <w:t>3</w:t>
      </w:r>
      <w:r w:rsidRPr="00E704F3">
        <w:rPr>
          <w:rFonts w:ascii="仿宋_GB2312" w:eastAsia="仿宋_GB2312" w:hAnsi="宋体" w:cs="宋体" w:hint="eastAsia"/>
          <w:b/>
          <w:bCs/>
          <w:color w:val="676767"/>
          <w:kern w:val="0"/>
          <w:sz w:val="28"/>
          <w:szCs w:val="28"/>
        </w:rPr>
        <w:t>位投标人为入围竞标人，具体详见本公告各地块出让须知</w:t>
      </w:r>
      <w:r w:rsidRPr="00E704F3">
        <w:rPr>
          <w:rFonts w:ascii="宋体" w:eastAsia="宋体" w:hAnsi="宋体" w:cs="宋体" w:hint="eastAsia"/>
          <w:b/>
          <w:bCs/>
          <w:color w:val="676767"/>
          <w:kern w:val="0"/>
          <w:sz w:val="28"/>
          <w:szCs w:val="28"/>
        </w:rPr>
        <w:t> </w:t>
      </w:r>
      <w:r w:rsidRPr="00E704F3">
        <w:rPr>
          <w:rFonts w:ascii="仿宋_GB2312" w:eastAsia="仿宋_GB2312" w:hAnsi="宋体" w:cs="宋体" w:hint="eastAsia"/>
          <w:b/>
          <w:bCs/>
          <w:color w:val="676767"/>
          <w:kern w:val="0"/>
          <w:sz w:val="28"/>
          <w:szCs w:val="28"/>
        </w:rPr>
        <w:t>附件</w:t>
      </w:r>
      <w:r w:rsidRPr="00E704F3">
        <w:rPr>
          <w:rFonts w:ascii="宋体" w:eastAsia="宋体" w:hAnsi="宋体" w:cs="宋体" w:hint="eastAsia"/>
          <w:b/>
          <w:bCs/>
          <w:color w:val="676767"/>
          <w:kern w:val="0"/>
          <w:sz w:val="28"/>
          <w:szCs w:val="28"/>
        </w:rPr>
        <w:t>1</w:t>
      </w:r>
      <w:r w:rsidRPr="00E704F3">
        <w:rPr>
          <w:rFonts w:ascii="仿宋_GB2312" w:eastAsia="仿宋_GB2312" w:hAnsi="宋体" w:cs="宋体" w:hint="eastAsia"/>
          <w:b/>
          <w:bCs/>
          <w:color w:val="676767"/>
          <w:kern w:val="0"/>
          <w:sz w:val="28"/>
          <w:szCs w:val="28"/>
        </w:rPr>
        <w:t>第二条第（三）款的相关内容。</w:t>
      </w:r>
    </w:p>
    <w:p w:rsidR="00E704F3" w:rsidRPr="00E704F3" w:rsidRDefault="00E704F3" w:rsidP="00E704F3">
      <w:pPr>
        <w:widowControl/>
        <w:shd w:val="clear" w:color="auto" w:fill="FFFFFF"/>
        <w:spacing w:line="315" w:lineRule="atLeast"/>
        <w:ind w:firstLine="562"/>
        <w:rPr>
          <w:rFonts w:ascii="宋体" w:eastAsia="宋体" w:hAnsi="宋体" w:cs="宋体" w:hint="eastAsia"/>
          <w:color w:val="676767"/>
          <w:kern w:val="0"/>
          <w:szCs w:val="21"/>
        </w:rPr>
      </w:pPr>
      <w:r w:rsidRPr="00E704F3">
        <w:rPr>
          <w:rFonts w:ascii="仿宋_GB2312" w:eastAsia="仿宋_GB2312" w:hAnsi="宋体" w:cs="宋体" w:hint="eastAsia"/>
          <w:b/>
          <w:bCs/>
          <w:color w:val="676767"/>
          <w:kern w:val="0"/>
          <w:sz w:val="28"/>
          <w:szCs w:val="28"/>
        </w:rPr>
        <w:lastRenderedPageBreak/>
        <w:t>通过资格审核的有效申请人数不足三人的，本地块直接采用挂牌方式出让，有效申请人即为“竞买人”。</w:t>
      </w:r>
    </w:p>
    <w:p w:rsidR="00E704F3" w:rsidRPr="00E704F3" w:rsidRDefault="00E704F3" w:rsidP="00E704F3">
      <w:pPr>
        <w:widowControl/>
        <w:shd w:val="clear" w:color="auto" w:fill="FFFFFF"/>
        <w:spacing w:line="315" w:lineRule="atLeast"/>
        <w:ind w:firstLine="560"/>
        <w:rPr>
          <w:rFonts w:ascii="宋体" w:eastAsia="宋体" w:hAnsi="宋体" w:cs="宋体" w:hint="eastAsia"/>
          <w:color w:val="676767"/>
          <w:kern w:val="0"/>
          <w:szCs w:val="21"/>
        </w:rPr>
      </w:pPr>
      <w:r w:rsidRPr="00E704F3">
        <w:rPr>
          <w:rFonts w:ascii="仿宋_GB2312" w:eastAsia="仿宋_GB2312" w:hAnsi="宋体" w:cs="宋体" w:hint="eastAsia"/>
          <w:color w:val="676767"/>
          <w:kern w:val="0"/>
          <w:sz w:val="28"/>
          <w:szCs w:val="28"/>
        </w:rPr>
        <w:t>六、联系方式</w:t>
      </w:r>
    </w:p>
    <w:p w:rsidR="00E704F3" w:rsidRPr="00E704F3" w:rsidRDefault="00E704F3" w:rsidP="00E704F3">
      <w:pPr>
        <w:widowControl/>
        <w:shd w:val="clear" w:color="auto" w:fill="FFFFFF"/>
        <w:spacing w:line="315" w:lineRule="atLeast"/>
        <w:ind w:firstLine="560"/>
        <w:rPr>
          <w:rFonts w:ascii="宋体" w:eastAsia="宋体" w:hAnsi="宋体" w:cs="宋体" w:hint="eastAsia"/>
          <w:color w:val="676767"/>
          <w:kern w:val="0"/>
          <w:szCs w:val="21"/>
        </w:rPr>
      </w:pPr>
      <w:r w:rsidRPr="00E704F3">
        <w:rPr>
          <w:rFonts w:ascii="仿宋_GB2312" w:eastAsia="仿宋_GB2312" w:hAnsi="宋体" w:cs="宋体" w:hint="eastAsia"/>
          <w:color w:val="676767"/>
          <w:kern w:val="0"/>
          <w:sz w:val="28"/>
          <w:szCs w:val="28"/>
        </w:rPr>
        <w:t>联系地址：浦东新区南泉北路201号5楼；</w:t>
      </w:r>
    </w:p>
    <w:p w:rsidR="00E704F3" w:rsidRPr="00E704F3" w:rsidRDefault="00E704F3" w:rsidP="00E704F3">
      <w:pPr>
        <w:widowControl/>
        <w:shd w:val="clear" w:color="auto" w:fill="FFFFFF"/>
        <w:spacing w:line="315" w:lineRule="atLeast"/>
        <w:ind w:firstLine="560"/>
        <w:rPr>
          <w:rFonts w:ascii="宋体" w:eastAsia="宋体" w:hAnsi="宋体" w:cs="宋体" w:hint="eastAsia"/>
          <w:color w:val="676767"/>
          <w:kern w:val="0"/>
          <w:szCs w:val="21"/>
        </w:rPr>
      </w:pPr>
      <w:r w:rsidRPr="00E704F3">
        <w:rPr>
          <w:rFonts w:ascii="仿宋_GB2312" w:eastAsia="仿宋_GB2312" w:hAnsi="宋体" w:cs="宋体" w:hint="eastAsia"/>
          <w:color w:val="676767"/>
          <w:kern w:val="0"/>
          <w:sz w:val="28"/>
          <w:szCs w:val="28"/>
        </w:rPr>
        <w:t>联系电话：86-21-58823624。</w:t>
      </w:r>
    </w:p>
    <w:p w:rsidR="00E704F3" w:rsidRPr="00E704F3" w:rsidRDefault="00E704F3" w:rsidP="00E704F3">
      <w:pPr>
        <w:widowControl/>
        <w:shd w:val="clear" w:color="auto" w:fill="FFFFFF"/>
        <w:spacing w:line="315" w:lineRule="atLeast"/>
        <w:ind w:firstLine="562"/>
        <w:jc w:val="right"/>
        <w:rPr>
          <w:rFonts w:ascii="宋体" w:eastAsia="宋体" w:hAnsi="宋体" w:cs="宋体" w:hint="eastAsia"/>
          <w:color w:val="676767"/>
          <w:kern w:val="0"/>
          <w:szCs w:val="21"/>
        </w:rPr>
      </w:pPr>
      <w:r w:rsidRPr="00E704F3">
        <w:rPr>
          <w:rFonts w:ascii="仿宋_GB2312" w:eastAsia="仿宋_GB2312" w:hAnsi="宋体" w:cs="宋体" w:hint="eastAsia"/>
          <w:b/>
          <w:bCs/>
          <w:color w:val="676767"/>
          <w:kern w:val="0"/>
          <w:sz w:val="28"/>
          <w:szCs w:val="28"/>
        </w:rPr>
        <w:t>上海市土地交易市场</w:t>
      </w:r>
    </w:p>
    <w:p w:rsidR="00E704F3" w:rsidRPr="00E704F3" w:rsidRDefault="00E704F3" w:rsidP="00E704F3">
      <w:pPr>
        <w:widowControl/>
        <w:shd w:val="clear" w:color="auto" w:fill="FFFFFF"/>
        <w:spacing w:line="315" w:lineRule="atLeast"/>
        <w:jc w:val="right"/>
        <w:rPr>
          <w:rFonts w:ascii="宋体" w:eastAsia="宋体" w:hAnsi="宋体" w:cs="宋体" w:hint="eastAsia"/>
          <w:color w:val="676767"/>
          <w:kern w:val="0"/>
          <w:szCs w:val="21"/>
        </w:rPr>
      </w:pPr>
      <w:bookmarkStart w:id="6" w:name="tdscWebOfficeNoticeStat_noticeDate"/>
      <w:r w:rsidRPr="00E704F3">
        <w:rPr>
          <w:rFonts w:ascii="仿宋_GB2312" w:eastAsia="仿宋_GB2312" w:hAnsi="宋体" w:cs="宋体" w:hint="eastAsia"/>
          <w:b/>
          <w:bCs/>
          <w:color w:val="000000"/>
          <w:kern w:val="0"/>
          <w:sz w:val="28"/>
          <w:szCs w:val="28"/>
        </w:rPr>
        <w:t>2019</w:t>
      </w:r>
      <w:bookmarkEnd w:id="6"/>
      <w:r w:rsidRPr="00E704F3">
        <w:rPr>
          <w:rFonts w:ascii="仿宋_GB2312" w:eastAsia="仿宋_GB2312" w:hAnsi="宋体" w:cs="宋体" w:hint="eastAsia"/>
          <w:b/>
          <w:bCs/>
          <w:color w:val="000000"/>
          <w:kern w:val="0"/>
          <w:sz w:val="28"/>
          <w:szCs w:val="28"/>
        </w:rPr>
        <w:t>年10月08日</w:t>
      </w:r>
    </w:p>
    <w:p w:rsidR="00FF137F" w:rsidRPr="00E704F3" w:rsidRDefault="00FF137F" w:rsidP="00E704F3"/>
    <w:sectPr w:rsidR="00FF137F" w:rsidRPr="00E704F3" w:rsidSect="00FF137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0B6" w:rsidRDefault="003A00B6" w:rsidP="002550E7">
      <w:r>
        <w:separator/>
      </w:r>
    </w:p>
  </w:endnote>
  <w:endnote w:type="continuationSeparator" w:id="0">
    <w:p w:rsidR="003A00B6" w:rsidRDefault="003A00B6" w:rsidP="002550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0B6" w:rsidRDefault="003A00B6" w:rsidP="002550E7">
      <w:r>
        <w:separator/>
      </w:r>
    </w:p>
  </w:footnote>
  <w:footnote w:type="continuationSeparator" w:id="0">
    <w:p w:rsidR="003A00B6" w:rsidRDefault="003A00B6" w:rsidP="002550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01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550E7"/>
    <w:rsid w:val="000351A0"/>
    <w:rsid w:val="000A70B3"/>
    <w:rsid w:val="000B2499"/>
    <w:rsid w:val="000B5D54"/>
    <w:rsid w:val="00104F23"/>
    <w:rsid w:val="00114CE6"/>
    <w:rsid w:val="00180E5A"/>
    <w:rsid w:val="001A0633"/>
    <w:rsid w:val="001B7313"/>
    <w:rsid w:val="001F3646"/>
    <w:rsid w:val="00230263"/>
    <w:rsid w:val="002406E3"/>
    <w:rsid w:val="002550E7"/>
    <w:rsid w:val="00262F20"/>
    <w:rsid w:val="002A41D5"/>
    <w:rsid w:val="002B6EEA"/>
    <w:rsid w:val="002C379A"/>
    <w:rsid w:val="002E1EC1"/>
    <w:rsid w:val="00326224"/>
    <w:rsid w:val="003465D3"/>
    <w:rsid w:val="003A00B6"/>
    <w:rsid w:val="003B6F80"/>
    <w:rsid w:val="003C442D"/>
    <w:rsid w:val="0043147B"/>
    <w:rsid w:val="0046084D"/>
    <w:rsid w:val="004764C5"/>
    <w:rsid w:val="004900ED"/>
    <w:rsid w:val="0049290E"/>
    <w:rsid w:val="004B5C40"/>
    <w:rsid w:val="004D3EA8"/>
    <w:rsid w:val="004F5350"/>
    <w:rsid w:val="00523AB8"/>
    <w:rsid w:val="0053642D"/>
    <w:rsid w:val="005B20DD"/>
    <w:rsid w:val="00604BD2"/>
    <w:rsid w:val="006662AA"/>
    <w:rsid w:val="006F521E"/>
    <w:rsid w:val="007064F8"/>
    <w:rsid w:val="007150C4"/>
    <w:rsid w:val="007B4F76"/>
    <w:rsid w:val="00866633"/>
    <w:rsid w:val="00922350"/>
    <w:rsid w:val="00967736"/>
    <w:rsid w:val="009E06A2"/>
    <w:rsid w:val="009F6F77"/>
    <w:rsid w:val="00A157D6"/>
    <w:rsid w:val="00A534C8"/>
    <w:rsid w:val="00A62919"/>
    <w:rsid w:val="00A76935"/>
    <w:rsid w:val="00AB6EDB"/>
    <w:rsid w:val="00AE3122"/>
    <w:rsid w:val="00B02553"/>
    <w:rsid w:val="00B95080"/>
    <w:rsid w:val="00BA7009"/>
    <w:rsid w:val="00BB227E"/>
    <w:rsid w:val="00BD6F81"/>
    <w:rsid w:val="00C07183"/>
    <w:rsid w:val="00C971DF"/>
    <w:rsid w:val="00CB1E6B"/>
    <w:rsid w:val="00CE3305"/>
    <w:rsid w:val="00CF1F76"/>
    <w:rsid w:val="00CF2F9B"/>
    <w:rsid w:val="00D326A9"/>
    <w:rsid w:val="00DB38DD"/>
    <w:rsid w:val="00DD46F5"/>
    <w:rsid w:val="00E04889"/>
    <w:rsid w:val="00E50B8B"/>
    <w:rsid w:val="00E704F3"/>
    <w:rsid w:val="00E8702D"/>
    <w:rsid w:val="00EF2874"/>
    <w:rsid w:val="00FA4F5D"/>
    <w:rsid w:val="00FE6DC1"/>
    <w:rsid w:val="00FF0EFA"/>
    <w:rsid w:val="00FF13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3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550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550E7"/>
    <w:rPr>
      <w:sz w:val="18"/>
      <w:szCs w:val="18"/>
    </w:rPr>
  </w:style>
  <w:style w:type="paragraph" w:styleId="a4">
    <w:name w:val="footer"/>
    <w:basedOn w:val="a"/>
    <w:link w:val="Char0"/>
    <w:uiPriority w:val="99"/>
    <w:semiHidden/>
    <w:unhideWhenUsed/>
    <w:rsid w:val="002550E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550E7"/>
    <w:rPr>
      <w:sz w:val="18"/>
      <w:szCs w:val="18"/>
    </w:rPr>
  </w:style>
  <w:style w:type="character" w:customStyle="1" w:styleId="grame">
    <w:name w:val="grame"/>
    <w:basedOn w:val="a0"/>
    <w:rsid w:val="002550E7"/>
  </w:style>
  <w:style w:type="character" w:customStyle="1" w:styleId="apple-converted-space">
    <w:name w:val="apple-converted-space"/>
    <w:basedOn w:val="a0"/>
    <w:rsid w:val="002550E7"/>
  </w:style>
  <w:style w:type="paragraph" w:styleId="a5">
    <w:name w:val="Normal (Web)"/>
    <w:basedOn w:val="a"/>
    <w:uiPriority w:val="99"/>
    <w:unhideWhenUsed/>
    <w:rsid w:val="00104F23"/>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104F23"/>
    <w:rPr>
      <w:color w:val="0000FF"/>
      <w:u w:val="single"/>
    </w:rPr>
  </w:style>
</w:styles>
</file>

<file path=word/webSettings.xml><?xml version="1.0" encoding="utf-8"?>
<w:webSettings xmlns:r="http://schemas.openxmlformats.org/officeDocument/2006/relationships" xmlns:w="http://schemas.openxmlformats.org/wordprocessingml/2006/main">
  <w:divs>
    <w:div w:id="19356984">
      <w:bodyDiv w:val="1"/>
      <w:marLeft w:val="0"/>
      <w:marRight w:val="0"/>
      <w:marTop w:val="0"/>
      <w:marBottom w:val="0"/>
      <w:divBdr>
        <w:top w:val="none" w:sz="0" w:space="0" w:color="auto"/>
        <w:left w:val="none" w:sz="0" w:space="0" w:color="auto"/>
        <w:bottom w:val="none" w:sz="0" w:space="0" w:color="auto"/>
        <w:right w:val="none" w:sz="0" w:space="0" w:color="auto"/>
      </w:divBdr>
    </w:div>
    <w:div w:id="102842148">
      <w:bodyDiv w:val="1"/>
      <w:marLeft w:val="0"/>
      <w:marRight w:val="0"/>
      <w:marTop w:val="0"/>
      <w:marBottom w:val="0"/>
      <w:divBdr>
        <w:top w:val="none" w:sz="0" w:space="0" w:color="auto"/>
        <w:left w:val="none" w:sz="0" w:space="0" w:color="auto"/>
        <w:bottom w:val="none" w:sz="0" w:space="0" w:color="auto"/>
        <w:right w:val="none" w:sz="0" w:space="0" w:color="auto"/>
      </w:divBdr>
    </w:div>
    <w:div w:id="121197974">
      <w:bodyDiv w:val="1"/>
      <w:marLeft w:val="0"/>
      <w:marRight w:val="0"/>
      <w:marTop w:val="0"/>
      <w:marBottom w:val="0"/>
      <w:divBdr>
        <w:top w:val="none" w:sz="0" w:space="0" w:color="auto"/>
        <w:left w:val="none" w:sz="0" w:space="0" w:color="auto"/>
        <w:bottom w:val="none" w:sz="0" w:space="0" w:color="auto"/>
        <w:right w:val="none" w:sz="0" w:space="0" w:color="auto"/>
      </w:divBdr>
    </w:div>
    <w:div w:id="204952363">
      <w:bodyDiv w:val="1"/>
      <w:marLeft w:val="0"/>
      <w:marRight w:val="0"/>
      <w:marTop w:val="0"/>
      <w:marBottom w:val="0"/>
      <w:divBdr>
        <w:top w:val="none" w:sz="0" w:space="0" w:color="auto"/>
        <w:left w:val="none" w:sz="0" w:space="0" w:color="auto"/>
        <w:bottom w:val="none" w:sz="0" w:space="0" w:color="auto"/>
        <w:right w:val="none" w:sz="0" w:space="0" w:color="auto"/>
      </w:divBdr>
    </w:div>
    <w:div w:id="291980068">
      <w:bodyDiv w:val="1"/>
      <w:marLeft w:val="0"/>
      <w:marRight w:val="0"/>
      <w:marTop w:val="0"/>
      <w:marBottom w:val="0"/>
      <w:divBdr>
        <w:top w:val="none" w:sz="0" w:space="0" w:color="auto"/>
        <w:left w:val="none" w:sz="0" w:space="0" w:color="auto"/>
        <w:bottom w:val="none" w:sz="0" w:space="0" w:color="auto"/>
        <w:right w:val="none" w:sz="0" w:space="0" w:color="auto"/>
      </w:divBdr>
    </w:div>
    <w:div w:id="614291753">
      <w:bodyDiv w:val="1"/>
      <w:marLeft w:val="0"/>
      <w:marRight w:val="0"/>
      <w:marTop w:val="0"/>
      <w:marBottom w:val="0"/>
      <w:divBdr>
        <w:top w:val="none" w:sz="0" w:space="0" w:color="auto"/>
        <w:left w:val="none" w:sz="0" w:space="0" w:color="auto"/>
        <w:bottom w:val="none" w:sz="0" w:space="0" w:color="auto"/>
        <w:right w:val="none" w:sz="0" w:space="0" w:color="auto"/>
      </w:divBdr>
    </w:div>
    <w:div w:id="746804653">
      <w:bodyDiv w:val="1"/>
      <w:marLeft w:val="0"/>
      <w:marRight w:val="0"/>
      <w:marTop w:val="0"/>
      <w:marBottom w:val="0"/>
      <w:divBdr>
        <w:top w:val="none" w:sz="0" w:space="0" w:color="auto"/>
        <w:left w:val="none" w:sz="0" w:space="0" w:color="auto"/>
        <w:bottom w:val="none" w:sz="0" w:space="0" w:color="auto"/>
        <w:right w:val="none" w:sz="0" w:space="0" w:color="auto"/>
      </w:divBdr>
    </w:div>
    <w:div w:id="909538929">
      <w:bodyDiv w:val="1"/>
      <w:marLeft w:val="0"/>
      <w:marRight w:val="0"/>
      <w:marTop w:val="0"/>
      <w:marBottom w:val="0"/>
      <w:divBdr>
        <w:top w:val="none" w:sz="0" w:space="0" w:color="auto"/>
        <w:left w:val="none" w:sz="0" w:space="0" w:color="auto"/>
        <w:bottom w:val="none" w:sz="0" w:space="0" w:color="auto"/>
        <w:right w:val="none" w:sz="0" w:space="0" w:color="auto"/>
      </w:divBdr>
    </w:div>
    <w:div w:id="940064020">
      <w:bodyDiv w:val="1"/>
      <w:marLeft w:val="0"/>
      <w:marRight w:val="0"/>
      <w:marTop w:val="0"/>
      <w:marBottom w:val="0"/>
      <w:divBdr>
        <w:top w:val="none" w:sz="0" w:space="0" w:color="auto"/>
        <w:left w:val="none" w:sz="0" w:space="0" w:color="auto"/>
        <w:bottom w:val="none" w:sz="0" w:space="0" w:color="auto"/>
        <w:right w:val="none" w:sz="0" w:space="0" w:color="auto"/>
      </w:divBdr>
    </w:div>
    <w:div w:id="1001739676">
      <w:bodyDiv w:val="1"/>
      <w:marLeft w:val="0"/>
      <w:marRight w:val="0"/>
      <w:marTop w:val="0"/>
      <w:marBottom w:val="0"/>
      <w:divBdr>
        <w:top w:val="none" w:sz="0" w:space="0" w:color="auto"/>
        <w:left w:val="none" w:sz="0" w:space="0" w:color="auto"/>
        <w:bottom w:val="none" w:sz="0" w:space="0" w:color="auto"/>
        <w:right w:val="none" w:sz="0" w:space="0" w:color="auto"/>
      </w:divBdr>
    </w:div>
    <w:div w:id="1020090364">
      <w:bodyDiv w:val="1"/>
      <w:marLeft w:val="0"/>
      <w:marRight w:val="0"/>
      <w:marTop w:val="0"/>
      <w:marBottom w:val="0"/>
      <w:divBdr>
        <w:top w:val="none" w:sz="0" w:space="0" w:color="auto"/>
        <w:left w:val="none" w:sz="0" w:space="0" w:color="auto"/>
        <w:bottom w:val="none" w:sz="0" w:space="0" w:color="auto"/>
        <w:right w:val="none" w:sz="0" w:space="0" w:color="auto"/>
      </w:divBdr>
    </w:div>
    <w:div w:id="1096637260">
      <w:bodyDiv w:val="1"/>
      <w:marLeft w:val="0"/>
      <w:marRight w:val="0"/>
      <w:marTop w:val="0"/>
      <w:marBottom w:val="0"/>
      <w:divBdr>
        <w:top w:val="none" w:sz="0" w:space="0" w:color="auto"/>
        <w:left w:val="none" w:sz="0" w:space="0" w:color="auto"/>
        <w:bottom w:val="none" w:sz="0" w:space="0" w:color="auto"/>
        <w:right w:val="none" w:sz="0" w:space="0" w:color="auto"/>
      </w:divBdr>
    </w:div>
    <w:div w:id="1106122194">
      <w:bodyDiv w:val="1"/>
      <w:marLeft w:val="0"/>
      <w:marRight w:val="0"/>
      <w:marTop w:val="0"/>
      <w:marBottom w:val="0"/>
      <w:divBdr>
        <w:top w:val="none" w:sz="0" w:space="0" w:color="auto"/>
        <w:left w:val="none" w:sz="0" w:space="0" w:color="auto"/>
        <w:bottom w:val="none" w:sz="0" w:space="0" w:color="auto"/>
        <w:right w:val="none" w:sz="0" w:space="0" w:color="auto"/>
      </w:divBdr>
    </w:div>
    <w:div w:id="1275015655">
      <w:bodyDiv w:val="1"/>
      <w:marLeft w:val="0"/>
      <w:marRight w:val="0"/>
      <w:marTop w:val="0"/>
      <w:marBottom w:val="0"/>
      <w:divBdr>
        <w:top w:val="none" w:sz="0" w:space="0" w:color="auto"/>
        <w:left w:val="none" w:sz="0" w:space="0" w:color="auto"/>
        <w:bottom w:val="none" w:sz="0" w:space="0" w:color="auto"/>
        <w:right w:val="none" w:sz="0" w:space="0" w:color="auto"/>
      </w:divBdr>
    </w:div>
    <w:div w:id="1353608082">
      <w:bodyDiv w:val="1"/>
      <w:marLeft w:val="0"/>
      <w:marRight w:val="0"/>
      <w:marTop w:val="0"/>
      <w:marBottom w:val="0"/>
      <w:divBdr>
        <w:top w:val="none" w:sz="0" w:space="0" w:color="auto"/>
        <w:left w:val="none" w:sz="0" w:space="0" w:color="auto"/>
        <w:bottom w:val="none" w:sz="0" w:space="0" w:color="auto"/>
        <w:right w:val="none" w:sz="0" w:space="0" w:color="auto"/>
      </w:divBdr>
    </w:div>
    <w:div w:id="1412048533">
      <w:bodyDiv w:val="1"/>
      <w:marLeft w:val="0"/>
      <w:marRight w:val="0"/>
      <w:marTop w:val="0"/>
      <w:marBottom w:val="0"/>
      <w:divBdr>
        <w:top w:val="none" w:sz="0" w:space="0" w:color="auto"/>
        <w:left w:val="none" w:sz="0" w:space="0" w:color="auto"/>
        <w:bottom w:val="none" w:sz="0" w:space="0" w:color="auto"/>
        <w:right w:val="none" w:sz="0" w:space="0" w:color="auto"/>
      </w:divBdr>
    </w:div>
    <w:div w:id="1418743581">
      <w:bodyDiv w:val="1"/>
      <w:marLeft w:val="0"/>
      <w:marRight w:val="0"/>
      <w:marTop w:val="0"/>
      <w:marBottom w:val="0"/>
      <w:divBdr>
        <w:top w:val="none" w:sz="0" w:space="0" w:color="auto"/>
        <w:left w:val="none" w:sz="0" w:space="0" w:color="auto"/>
        <w:bottom w:val="none" w:sz="0" w:space="0" w:color="auto"/>
        <w:right w:val="none" w:sz="0" w:space="0" w:color="auto"/>
      </w:divBdr>
    </w:div>
    <w:div w:id="1456218306">
      <w:bodyDiv w:val="1"/>
      <w:marLeft w:val="0"/>
      <w:marRight w:val="0"/>
      <w:marTop w:val="0"/>
      <w:marBottom w:val="0"/>
      <w:divBdr>
        <w:top w:val="none" w:sz="0" w:space="0" w:color="auto"/>
        <w:left w:val="none" w:sz="0" w:space="0" w:color="auto"/>
        <w:bottom w:val="none" w:sz="0" w:space="0" w:color="auto"/>
        <w:right w:val="none" w:sz="0" w:space="0" w:color="auto"/>
      </w:divBdr>
    </w:div>
    <w:div w:id="1517422092">
      <w:bodyDiv w:val="1"/>
      <w:marLeft w:val="0"/>
      <w:marRight w:val="0"/>
      <w:marTop w:val="0"/>
      <w:marBottom w:val="0"/>
      <w:divBdr>
        <w:top w:val="none" w:sz="0" w:space="0" w:color="auto"/>
        <w:left w:val="none" w:sz="0" w:space="0" w:color="auto"/>
        <w:bottom w:val="none" w:sz="0" w:space="0" w:color="auto"/>
        <w:right w:val="none" w:sz="0" w:space="0" w:color="auto"/>
      </w:divBdr>
    </w:div>
    <w:div w:id="1675497407">
      <w:bodyDiv w:val="1"/>
      <w:marLeft w:val="0"/>
      <w:marRight w:val="0"/>
      <w:marTop w:val="0"/>
      <w:marBottom w:val="0"/>
      <w:divBdr>
        <w:top w:val="none" w:sz="0" w:space="0" w:color="auto"/>
        <w:left w:val="none" w:sz="0" w:space="0" w:color="auto"/>
        <w:bottom w:val="none" w:sz="0" w:space="0" w:color="auto"/>
        <w:right w:val="none" w:sz="0" w:space="0" w:color="auto"/>
      </w:divBdr>
    </w:div>
    <w:div w:id="1678342476">
      <w:bodyDiv w:val="1"/>
      <w:marLeft w:val="0"/>
      <w:marRight w:val="0"/>
      <w:marTop w:val="0"/>
      <w:marBottom w:val="0"/>
      <w:divBdr>
        <w:top w:val="none" w:sz="0" w:space="0" w:color="auto"/>
        <w:left w:val="none" w:sz="0" w:space="0" w:color="auto"/>
        <w:bottom w:val="none" w:sz="0" w:space="0" w:color="auto"/>
        <w:right w:val="none" w:sz="0" w:space="0" w:color="auto"/>
      </w:divBdr>
    </w:div>
    <w:div w:id="1955020161">
      <w:bodyDiv w:val="1"/>
      <w:marLeft w:val="0"/>
      <w:marRight w:val="0"/>
      <w:marTop w:val="0"/>
      <w:marBottom w:val="0"/>
      <w:divBdr>
        <w:top w:val="none" w:sz="0" w:space="0" w:color="auto"/>
        <w:left w:val="none" w:sz="0" w:space="0" w:color="auto"/>
        <w:bottom w:val="none" w:sz="0" w:space="0" w:color="auto"/>
        <w:right w:val="none" w:sz="0" w:space="0" w:color="auto"/>
      </w:divBdr>
    </w:div>
    <w:div w:id="1988851763">
      <w:bodyDiv w:val="1"/>
      <w:marLeft w:val="0"/>
      <w:marRight w:val="0"/>
      <w:marTop w:val="0"/>
      <w:marBottom w:val="0"/>
      <w:divBdr>
        <w:top w:val="none" w:sz="0" w:space="0" w:color="auto"/>
        <w:left w:val="none" w:sz="0" w:space="0" w:color="auto"/>
        <w:bottom w:val="none" w:sz="0" w:space="0" w:color="auto"/>
        <w:right w:val="none" w:sz="0" w:space="0" w:color="auto"/>
      </w:divBdr>
    </w:div>
    <w:div w:id="2055110578">
      <w:bodyDiv w:val="1"/>
      <w:marLeft w:val="0"/>
      <w:marRight w:val="0"/>
      <w:marTop w:val="0"/>
      <w:marBottom w:val="0"/>
      <w:divBdr>
        <w:top w:val="none" w:sz="0" w:space="0" w:color="auto"/>
        <w:left w:val="none" w:sz="0" w:space="0" w:color="auto"/>
        <w:bottom w:val="none" w:sz="0" w:space="0" w:color="auto"/>
        <w:right w:val="none" w:sz="0" w:space="0" w:color="auto"/>
      </w:divBdr>
    </w:div>
    <w:div w:id="208328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190</Words>
  <Characters>1088</Characters>
  <Application>Microsoft Office Word</Application>
  <DocSecurity>0</DocSecurity>
  <Lines>9</Lines>
  <Paragraphs>2</Paragraphs>
  <ScaleCrop>false</ScaleCrop>
  <Company>Microsoft</Company>
  <LinksUpToDate>false</LinksUpToDate>
  <CharactersWithSpaces>1276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2019-10-08T10:34:00Z</dcterms:created>
  <dcterms:modified xsi:type="dcterms:W3CDTF">2019-10-08T10:34:00Z</dcterms:modified>
</cp:coreProperties>
</file>