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8B" w:rsidRPr="00041B8B" w:rsidRDefault="00041B8B" w:rsidP="00041B8B">
      <w:pPr>
        <w:widowControl/>
        <w:shd w:val="clear" w:color="auto" w:fill="FFFFFF"/>
        <w:tabs>
          <w:tab w:val="left" w:pos="6300"/>
        </w:tabs>
        <w:spacing w:line="360" w:lineRule="auto"/>
        <w:jc w:val="center"/>
        <w:rPr>
          <w:rFonts w:ascii="宋体" w:eastAsia="宋体" w:hAnsi="宋体" w:cs="宋体"/>
          <w:color w:val="3C3C3C"/>
          <w:kern w:val="0"/>
          <w:sz w:val="36"/>
          <w:szCs w:val="36"/>
        </w:rPr>
      </w:pPr>
      <w:r w:rsidRPr="00041B8B">
        <w:rPr>
          <w:rFonts w:ascii="宋体" w:eastAsia="宋体" w:hAnsi="宋体" w:cs="宋体" w:hint="eastAsia"/>
          <w:color w:val="3C3C3C"/>
          <w:kern w:val="0"/>
          <w:sz w:val="36"/>
          <w:szCs w:val="36"/>
        </w:rPr>
        <w:t>广州市黄埔区KXCD-F2-5地块国有建设用地使用权</w:t>
      </w:r>
    </w:p>
    <w:p w:rsidR="00041B8B" w:rsidRPr="00041B8B" w:rsidRDefault="00041B8B" w:rsidP="00041B8B">
      <w:pPr>
        <w:widowControl/>
        <w:shd w:val="clear" w:color="auto" w:fill="FFFFFF"/>
        <w:tabs>
          <w:tab w:val="left" w:pos="6300"/>
        </w:tabs>
        <w:spacing w:line="360" w:lineRule="auto"/>
        <w:jc w:val="center"/>
        <w:rPr>
          <w:rFonts w:ascii="宋体" w:eastAsia="宋体" w:hAnsi="宋体" w:cs="宋体" w:hint="eastAsia"/>
          <w:color w:val="3C3C3C"/>
          <w:kern w:val="0"/>
          <w:sz w:val="36"/>
          <w:szCs w:val="36"/>
        </w:rPr>
      </w:pPr>
      <w:r w:rsidRPr="00041B8B">
        <w:rPr>
          <w:rFonts w:ascii="宋体" w:eastAsia="宋体" w:hAnsi="宋体" w:cs="宋体" w:hint="eastAsia"/>
          <w:color w:val="3C3C3C"/>
          <w:kern w:val="0"/>
          <w:sz w:val="36"/>
          <w:szCs w:val="36"/>
        </w:rPr>
        <w:t>网上挂牌出让公告</w:t>
      </w:r>
    </w:p>
    <w:p w:rsidR="00041B8B" w:rsidRPr="00041B8B" w:rsidRDefault="00041B8B" w:rsidP="00041B8B">
      <w:pPr>
        <w:widowControl/>
        <w:shd w:val="clear" w:color="auto" w:fill="FFFFFF"/>
        <w:spacing w:line="360" w:lineRule="auto"/>
        <w:jc w:val="center"/>
        <w:rPr>
          <w:rFonts w:ascii="宋体" w:eastAsia="宋体" w:hAnsi="宋体" w:cs="宋体" w:hint="eastAsia"/>
          <w:color w:val="3C3C3C"/>
          <w:kern w:val="0"/>
          <w:sz w:val="24"/>
          <w:szCs w:val="24"/>
        </w:rPr>
      </w:pPr>
      <w:bookmarkStart w:id="0" w:name="OLE_LINK1"/>
      <w:r w:rsidRPr="00041B8B">
        <w:rPr>
          <w:rFonts w:ascii="宋体" w:eastAsia="宋体" w:hAnsi="宋体" w:cs="宋体" w:hint="eastAsia"/>
          <w:color w:val="000000"/>
          <w:kern w:val="0"/>
          <w:sz w:val="24"/>
          <w:szCs w:val="24"/>
        </w:rPr>
        <w:t>穗规划资源埔（开）挂出告字〔</w:t>
      </w:r>
      <w:r w:rsidRPr="00041B8B">
        <w:rPr>
          <w:rFonts w:ascii="Times New Roman" w:eastAsia="宋体" w:hAnsi="Times New Roman" w:cs="Times New Roman"/>
          <w:color w:val="3C3C3C"/>
          <w:kern w:val="0"/>
          <w:sz w:val="24"/>
          <w:szCs w:val="24"/>
        </w:rPr>
        <w:t>2019</w:t>
      </w:r>
      <w:r w:rsidRPr="00041B8B">
        <w:rPr>
          <w:rFonts w:ascii="宋体" w:eastAsia="宋体" w:hAnsi="宋体" w:cs="宋体" w:hint="eastAsia"/>
          <w:color w:val="3C3C3C"/>
          <w:kern w:val="0"/>
          <w:sz w:val="24"/>
          <w:szCs w:val="24"/>
        </w:rPr>
        <w:t>〕</w:t>
      </w:r>
      <w:r w:rsidRPr="00041B8B">
        <w:rPr>
          <w:rFonts w:ascii="Times New Roman" w:eastAsia="宋体" w:hAnsi="Times New Roman" w:cs="Times New Roman"/>
          <w:color w:val="3C3C3C"/>
          <w:kern w:val="0"/>
          <w:sz w:val="24"/>
          <w:szCs w:val="24"/>
        </w:rPr>
        <w:t>27</w:t>
      </w:r>
      <w:r w:rsidRPr="00041B8B">
        <w:rPr>
          <w:rFonts w:ascii="宋体" w:eastAsia="宋体" w:hAnsi="宋体" w:cs="宋体" w:hint="eastAsia"/>
          <w:color w:val="3C3C3C"/>
          <w:kern w:val="0"/>
          <w:sz w:val="24"/>
          <w:szCs w:val="24"/>
        </w:rPr>
        <w:t>号</w:t>
      </w:r>
    </w:p>
    <w:p w:rsidR="00041B8B" w:rsidRPr="00041B8B" w:rsidRDefault="00041B8B" w:rsidP="00041B8B">
      <w:pPr>
        <w:widowControl/>
        <w:shd w:val="clear" w:color="auto" w:fill="FFFFFF"/>
        <w:spacing w:line="360" w:lineRule="auto"/>
        <w:jc w:val="center"/>
        <w:rPr>
          <w:rFonts w:ascii="宋体" w:eastAsia="宋体" w:hAnsi="宋体" w:cs="宋体"/>
          <w:color w:val="3C3C3C"/>
          <w:kern w:val="0"/>
          <w:sz w:val="24"/>
          <w:szCs w:val="24"/>
        </w:rPr>
      </w:pP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受广州市规划和自然资源局委托，经广州开发区管委会批准，广州开发区规划和自然资源局（以下简称“我局”）决定以挂牌方式出让广州市黄埔区</w:t>
      </w:r>
      <w:r w:rsidRPr="00041B8B">
        <w:rPr>
          <w:rFonts w:ascii="Times New Roman" w:eastAsia="宋体" w:hAnsi="Times New Roman" w:cs="Times New Roman"/>
          <w:color w:val="3C3C3C"/>
          <w:kern w:val="0"/>
          <w:sz w:val="24"/>
          <w:szCs w:val="24"/>
        </w:rPr>
        <w:t>KXCD-F2-5</w:t>
      </w:r>
      <w:r w:rsidRPr="00041B8B">
        <w:rPr>
          <w:rFonts w:ascii="宋体" w:eastAsia="宋体" w:hAnsi="宋体" w:cs="宋体" w:hint="eastAsia"/>
          <w:color w:val="3C3C3C"/>
          <w:kern w:val="0"/>
          <w:sz w:val="24"/>
          <w:szCs w:val="24"/>
        </w:rPr>
        <w:t>地块的国有建设用地使用权。现将有关事项公告如下：</w:t>
      </w:r>
    </w:p>
    <w:p w:rsidR="00041B8B" w:rsidRPr="00041B8B" w:rsidRDefault="00041B8B" w:rsidP="00041B8B">
      <w:pPr>
        <w:widowControl/>
        <w:shd w:val="clear" w:color="auto" w:fill="FFFFFF"/>
        <w:snapToGrid w:val="0"/>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一、挂牌出让地块的基本情况和规划指标要求：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55"/>
        <w:gridCol w:w="750"/>
        <w:gridCol w:w="1355"/>
        <w:gridCol w:w="955"/>
        <w:gridCol w:w="1497"/>
        <w:gridCol w:w="1924"/>
      </w:tblGrid>
      <w:tr w:rsidR="00041B8B" w:rsidRPr="00041B8B" w:rsidTr="00041B8B">
        <w:trPr>
          <w:trHeight w:val="369"/>
          <w:jc w:val="center"/>
        </w:trPr>
        <w:tc>
          <w:tcPr>
            <w:tcW w:w="111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1B8B" w:rsidRPr="00041B8B" w:rsidRDefault="00041B8B" w:rsidP="00041B8B">
            <w:pPr>
              <w:widowControl/>
              <w:spacing w:line="360" w:lineRule="auto"/>
              <w:jc w:val="center"/>
              <w:rPr>
                <w:rFonts w:ascii="宋体" w:eastAsia="宋体" w:hAnsi="宋体" w:cs="宋体"/>
                <w:color w:val="3C3C3C"/>
                <w:kern w:val="0"/>
                <w:sz w:val="24"/>
                <w:szCs w:val="21"/>
              </w:rPr>
            </w:pPr>
            <w:r w:rsidRPr="00041B8B">
              <w:rPr>
                <w:rFonts w:ascii="宋体" w:eastAsia="宋体" w:hAnsi="宋体" w:cs="宋体" w:hint="eastAsia"/>
                <w:color w:val="3C3C3C"/>
                <w:kern w:val="0"/>
                <w:sz w:val="24"/>
                <w:szCs w:val="24"/>
              </w:rPr>
              <w:t>地块编号</w:t>
            </w:r>
          </w:p>
        </w:tc>
        <w:tc>
          <w:tcPr>
            <w:tcW w:w="1263"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1B8B" w:rsidRPr="00041B8B" w:rsidRDefault="00041B8B" w:rsidP="00041B8B">
            <w:pPr>
              <w:widowControl/>
              <w:spacing w:line="360" w:lineRule="auto"/>
              <w:jc w:val="center"/>
              <w:rPr>
                <w:rFonts w:ascii="Times New Roman" w:eastAsia="宋体" w:hAnsi="Times New Roman" w:cs="Times New Roman"/>
                <w:color w:val="3C3C3C"/>
                <w:kern w:val="0"/>
                <w:sz w:val="24"/>
                <w:szCs w:val="24"/>
              </w:rPr>
            </w:pPr>
            <w:r w:rsidRPr="00041B8B">
              <w:rPr>
                <w:rFonts w:ascii="Times New Roman" w:eastAsia="宋体" w:hAnsi="Times New Roman" w:cs="Times New Roman"/>
                <w:color w:val="3C3C3C"/>
                <w:kern w:val="0"/>
                <w:sz w:val="24"/>
                <w:szCs w:val="24"/>
              </w:rPr>
              <w:t>KXCD-F2-5</w:t>
            </w:r>
          </w:p>
        </w:tc>
        <w:tc>
          <w:tcPr>
            <w:tcW w:w="1471"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1B8B" w:rsidRPr="00041B8B" w:rsidRDefault="00041B8B" w:rsidP="00041B8B">
            <w:pPr>
              <w:widowControl/>
              <w:spacing w:line="360" w:lineRule="auto"/>
              <w:jc w:val="center"/>
              <w:rPr>
                <w:rFonts w:ascii="宋体" w:eastAsia="宋体" w:hAnsi="宋体" w:cs="宋体"/>
                <w:color w:val="3C3C3C"/>
                <w:kern w:val="0"/>
                <w:sz w:val="24"/>
                <w:szCs w:val="21"/>
              </w:rPr>
            </w:pPr>
            <w:r w:rsidRPr="00041B8B">
              <w:rPr>
                <w:rFonts w:ascii="宋体" w:eastAsia="宋体" w:hAnsi="宋体" w:cs="宋体" w:hint="eastAsia"/>
                <w:color w:val="3C3C3C"/>
                <w:kern w:val="0"/>
                <w:sz w:val="24"/>
                <w:szCs w:val="24"/>
              </w:rPr>
              <w:t>土地面积（㎡）</w:t>
            </w:r>
          </w:p>
        </w:tc>
        <w:tc>
          <w:tcPr>
            <w:tcW w:w="115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1B8B" w:rsidRPr="00041B8B" w:rsidRDefault="00041B8B" w:rsidP="00041B8B">
            <w:pPr>
              <w:widowControl/>
              <w:spacing w:line="360" w:lineRule="auto"/>
              <w:jc w:val="center"/>
              <w:rPr>
                <w:rFonts w:ascii="Times New Roman" w:eastAsia="宋体" w:hAnsi="Times New Roman" w:cs="Times New Roman"/>
                <w:color w:val="3C3C3C"/>
                <w:kern w:val="0"/>
                <w:sz w:val="24"/>
                <w:szCs w:val="24"/>
              </w:rPr>
            </w:pPr>
            <w:r w:rsidRPr="00041B8B">
              <w:rPr>
                <w:rFonts w:ascii="Times New Roman" w:eastAsia="宋体" w:hAnsi="Times New Roman" w:cs="Times New Roman"/>
                <w:color w:val="3C3C3C"/>
                <w:kern w:val="0"/>
                <w:sz w:val="24"/>
                <w:szCs w:val="24"/>
              </w:rPr>
              <w:t>44995</w:t>
            </w:r>
          </w:p>
        </w:tc>
      </w:tr>
      <w:tr w:rsidR="00041B8B" w:rsidRPr="00041B8B" w:rsidTr="00041B8B">
        <w:trPr>
          <w:trHeight w:val="369"/>
          <w:jc w:val="center"/>
        </w:trPr>
        <w:tc>
          <w:tcPr>
            <w:tcW w:w="111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1B8B" w:rsidRPr="00041B8B" w:rsidRDefault="00041B8B" w:rsidP="00041B8B">
            <w:pPr>
              <w:widowControl/>
              <w:spacing w:line="360" w:lineRule="auto"/>
              <w:jc w:val="center"/>
              <w:rPr>
                <w:rFonts w:ascii="宋体" w:eastAsia="宋体" w:hAnsi="宋体" w:cs="宋体"/>
                <w:color w:val="3C3C3C"/>
                <w:kern w:val="0"/>
                <w:sz w:val="24"/>
                <w:szCs w:val="21"/>
              </w:rPr>
            </w:pPr>
            <w:r w:rsidRPr="00041B8B">
              <w:rPr>
                <w:rFonts w:ascii="宋体" w:eastAsia="宋体" w:hAnsi="宋体" w:cs="宋体" w:hint="eastAsia"/>
                <w:color w:val="3C3C3C"/>
                <w:kern w:val="0"/>
                <w:sz w:val="24"/>
                <w:szCs w:val="24"/>
              </w:rPr>
              <w:t>土地位置</w:t>
            </w:r>
          </w:p>
        </w:tc>
        <w:tc>
          <w:tcPr>
            <w:tcW w:w="3888" w:type="pct"/>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1B8B" w:rsidRPr="00041B8B" w:rsidRDefault="00041B8B" w:rsidP="00041B8B">
            <w:pPr>
              <w:widowControl/>
              <w:spacing w:line="360" w:lineRule="auto"/>
              <w:jc w:val="center"/>
              <w:rPr>
                <w:rFonts w:ascii="宋体" w:eastAsia="宋体" w:hAnsi="宋体" w:cs="宋体"/>
                <w:color w:val="3C3C3C"/>
                <w:kern w:val="0"/>
                <w:sz w:val="24"/>
                <w:szCs w:val="21"/>
              </w:rPr>
            </w:pPr>
            <w:r w:rsidRPr="00041B8B">
              <w:rPr>
                <w:rFonts w:ascii="宋体" w:eastAsia="宋体" w:hAnsi="宋体" w:cs="宋体" w:hint="eastAsia"/>
                <w:color w:val="3C3C3C"/>
                <w:kern w:val="0"/>
                <w:sz w:val="24"/>
                <w:szCs w:val="24"/>
              </w:rPr>
              <w:t>广州市黄埔区开创大道以西、开源大道以北</w:t>
            </w:r>
          </w:p>
        </w:tc>
      </w:tr>
      <w:tr w:rsidR="00041B8B" w:rsidRPr="00041B8B" w:rsidTr="00041B8B">
        <w:trPr>
          <w:trHeight w:val="369"/>
          <w:jc w:val="center"/>
        </w:trPr>
        <w:tc>
          <w:tcPr>
            <w:tcW w:w="111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1B8B" w:rsidRPr="00041B8B" w:rsidRDefault="00041B8B" w:rsidP="00041B8B">
            <w:pPr>
              <w:widowControl/>
              <w:spacing w:line="360" w:lineRule="auto"/>
              <w:jc w:val="center"/>
              <w:rPr>
                <w:rFonts w:ascii="宋体" w:eastAsia="宋体" w:hAnsi="宋体" w:cs="宋体"/>
                <w:color w:val="3C3C3C"/>
                <w:kern w:val="0"/>
                <w:sz w:val="24"/>
                <w:szCs w:val="21"/>
              </w:rPr>
            </w:pPr>
            <w:r w:rsidRPr="00041B8B">
              <w:rPr>
                <w:rFonts w:ascii="宋体" w:eastAsia="宋体" w:hAnsi="宋体" w:cs="宋体" w:hint="eastAsia"/>
                <w:color w:val="3C3C3C"/>
                <w:kern w:val="0"/>
                <w:sz w:val="24"/>
                <w:szCs w:val="24"/>
              </w:rPr>
              <w:t>出让年限（年）</w:t>
            </w:r>
          </w:p>
        </w:tc>
        <w:tc>
          <w:tcPr>
            <w:tcW w:w="4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1B8B" w:rsidRPr="00041B8B" w:rsidRDefault="00041B8B" w:rsidP="00041B8B">
            <w:pPr>
              <w:widowControl/>
              <w:spacing w:line="360" w:lineRule="auto"/>
              <w:jc w:val="center"/>
              <w:rPr>
                <w:rFonts w:ascii="Times New Roman" w:eastAsia="宋体" w:hAnsi="Times New Roman" w:cs="Times New Roman"/>
                <w:color w:val="3C3C3C"/>
                <w:kern w:val="0"/>
                <w:sz w:val="24"/>
                <w:szCs w:val="21"/>
              </w:rPr>
            </w:pPr>
            <w:r w:rsidRPr="00041B8B">
              <w:rPr>
                <w:rFonts w:ascii="Times New Roman" w:eastAsia="宋体" w:hAnsi="Times New Roman" w:cs="Times New Roman"/>
                <w:color w:val="3C3C3C"/>
                <w:kern w:val="0"/>
                <w:sz w:val="24"/>
                <w:szCs w:val="21"/>
              </w:rPr>
              <w:t>70</w:t>
            </w:r>
          </w:p>
        </w:tc>
        <w:tc>
          <w:tcPr>
            <w:tcW w:w="8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1B8B" w:rsidRPr="00041B8B" w:rsidRDefault="00041B8B" w:rsidP="00041B8B">
            <w:pPr>
              <w:widowControl/>
              <w:spacing w:line="360" w:lineRule="auto"/>
              <w:jc w:val="center"/>
              <w:rPr>
                <w:rFonts w:ascii="宋体" w:eastAsia="宋体" w:hAnsi="宋体" w:cs="宋体"/>
                <w:color w:val="3C3C3C"/>
                <w:kern w:val="0"/>
                <w:sz w:val="24"/>
                <w:szCs w:val="21"/>
              </w:rPr>
            </w:pPr>
            <w:r w:rsidRPr="00041B8B">
              <w:rPr>
                <w:rFonts w:ascii="宋体" w:eastAsia="宋体" w:hAnsi="宋体" w:cs="宋体" w:hint="eastAsia"/>
                <w:color w:val="3C3C3C"/>
                <w:kern w:val="0"/>
                <w:sz w:val="24"/>
                <w:szCs w:val="24"/>
              </w:rPr>
              <w:t>容积率</w:t>
            </w:r>
          </w:p>
        </w:tc>
        <w:tc>
          <w:tcPr>
            <w:tcW w:w="57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1B8B" w:rsidRPr="00041B8B" w:rsidRDefault="00041B8B" w:rsidP="00041B8B">
            <w:pPr>
              <w:widowControl/>
              <w:spacing w:line="360" w:lineRule="auto"/>
              <w:jc w:val="center"/>
              <w:rPr>
                <w:rFonts w:ascii="Times New Roman" w:eastAsia="宋体" w:hAnsi="Times New Roman" w:cs="Times New Roman"/>
                <w:color w:val="3C3C3C"/>
                <w:kern w:val="0"/>
                <w:sz w:val="24"/>
                <w:szCs w:val="24"/>
              </w:rPr>
            </w:pPr>
            <w:r w:rsidRPr="00041B8B">
              <w:rPr>
                <w:rFonts w:ascii="宋体" w:eastAsia="宋体" w:hAnsi="宋体" w:cs="宋体" w:hint="eastAsia"/>
                <w:color w:val="3C3C3C"/>
                <w:kern w:val="0"/>
                <w:sz w:val="24"/>
                <w:szCs w:val="24"/>
              </w:rPr>
              <w:t>≤</w:t>
            </w:r>
            <w:r w:rsidRPr="00041B8B">
              <w:rPr>
                <w:rFonts w:ascii="Times New Roman" w:eastAsia="宋体" w:hAnsi="Times New Roman" w:cs="Times New Roman"/>
                <w:color w:val="3C3C3C"/>
                <w:kern w:val="0"/>
                <w:sz w:val="24"/>
                <w:szCs w:val="24"/>
              </w:rPr>
              <w:t>2.8</w:t>
            </w:r>
          </w:p>
        </w:tc>
        <w:tc>
          <w:tcPr>
            <w:tcW w:w="89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1B8B" w:rsidRPr="00041B8B" w:rsidRDefault="00041B8B" w:rsidP="00041B8B">
            <w:pPr>
              <w:widowControl/>
              <w:spacing w:line="360" w:lineRule="auto"/>
              <w:jc w:val="center"/>
              <w:rPr>
                <w:rFonts w:ascii="宋体" w:eastAsia="宋体" w:hAnsi="宋体" w:cs="宋体"/>
                <w:color w:val="3C3C3C"/>
                <w:kern w:val="0"/>
                <w:sz w:val="24"/>
                <w:szCs w:val="21"/>
              </w:rPr>
            </w:pPr>
            <w:r w:rsidRPr="00041B8B">
              <w:rPr>
                <w:rFonts w:ascii="宋体" w:eastAsia="宋体" w:hAnsi="宋体" w:cs="宋体" w:hint="eastAsia"/>
                <w:color w:val="3C3C3C"/>
                <w:kern w:val="0"/>
                <w:sz w:val="24"/>
                <w:szCs w:val="24"/>
              </w:rPr>
              <w:t>建筑密度（</w:t>
            </w:r>
            <w:r w:rsidRPr="00041B8B">
              <w:rPr>
                <w:rFonts w:ascii="Times New Roman" w:eastAsia="宋体" w:hAnsi="Times New Roman" w:cs="Times New Roman"/>
                <w:color w:val="3C3C3C"/>
                <w:kern w:val="0"/>
                <w:sz w:val="24"/>
                <w:szCs w:val="24"/>
              </w:rPr>
              <w:t>%</w:t>
            </w:r>
            <w:r w:rsidRPr="00041B8B">
              <w:rPr>
                <w:rFonts w:ascii="宋体" w:eastAsia="宋体" w:hAnsi="宋体" w:cs="宋体" w:hint="eastAsia"/>
                <w:color w:val="3C3C3C"/>
                <w:kern w:val="0"/>
                <w:sz w:val="24"/>
                <w:szCs w:val="24"/>
              </w:rPr>
              <w:t>）</w:t>
            </w:r>
          </w:p>
        </w:tc>
        <w:tc>
          <w:tcPr>
            <w:tcW w:w="115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1B8B" w:rsidRPr="00041B8B" w:rsidRDefault="00041B8B" w:rsidP="00041B8B">
            <w:pPr>
              <w:widowControl/>
              <w:spacing w:line="360" w:lineRule="auto"/>
              <w:jc w:val="center"/>
              <w:rPr>
                <w:rFonts w:ascii="Times New Roman" w:eastAsia="宋体" w:hAnsi="Times New Roman" w:cs="Times New Roman"/>
                <w:color w:val="3C3C3C"/>
                <w:kern w:val="0"/>
                <w:sz w:val="24"/>
                <w:szCs w:val="24"/>
              </w:rPr>
            </w:pPr>
            <w:r w:rsidRPr="00041B8B">
              <w:rPr>
                <w:rFonts w:ascii="宋体" w:eastAsia="宋体" w:hAnsi="宋体" w:cs="宋体" w:hint="eastAsia"/>
                <w:color w:val="3C3C3C"/>
                <w:kern w:val="0"/>
                <w:sz w:val="24"/>
                <w:szCs w:val="24"/>
              </w:rPr>
              <w:t>≤</w:t>
            </w:r>
            <w:r w:rsidRPr="00041B8B">
              <w:rPr>
                <w:rFonts w:ascii="Times New Roman" w:eastAsia="宋体" w:hAnsi="Times New Roman" w:cs="Times New Roman"/>
                <w:color w:val="3C3C3C"/>
                <w:kern w:val="0"/>
                <w:sz w:val="24"/>
                <w:szCs w:val="24"/>
              </w:rPr>
              <w:t>28</w:t>
            </w:r>
          </w:p>
        </w:tc>
      </w:tr>
      <w:tr w:rsidR="00041B8B" w:rsidRPr="00041B8B" w:rsidTr="00041B8B">
        <w:trPr>
          <w:trHeight w:val="369"/>
          <w:jc w:val="center"/>
        </w:trPr>
        <w:tc>
          <w:tcPr>
            <w:tcW w:w="111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1B8B" w:rsidRPr="00041B8B" w:rsidRDefault="00041B8B" w:rsidP="00041B8B">
            <w:pPr>
              <w:widowControl/>
              <w:spacing w:line="360" w:lineRule="auto"/>
              <w:jc w:val="center"/>
              <w:rPr>
                <w:rFonts w:ascii="宋体" w:eastAsia="宋体" w:hAnsi="宋体" w:cs="宋体"/>
                <w:color w:val="3C3C3C"/>
                <w:kern w:val="0"/>
                <w:sz w:val="24"/>
                <w:szCs w:val="21"/>
              </w:rPr>
            </w:pPr>
            <w:r w:rsidRPr="00041B8B">
              <w:rPr>
                <w:rFonts w:ascii="宋体" w:eastAsia="宋体" w:hAnsi="宋体" w:cs="宋体" w:hint="eastAsia"/>
                <w:color w:val="3C3C3C"/>
                <w:kern w:val="0"/>
                <w:sz w:val="24"/>
                <w:szCs w:val="24"/>
              </w:rPr>
              <w:t>绿地率（</w:t>
            </w:r>
            <w:r w:rsidRPr="00041B8B">
              <w:rPr>
                <w:rFonts w:ascii="Times New Roman" w:eastAsia="宋体" w:hAnsi="Times New Roman" w:cs="Times New Roman"/>
                <w:color w:val="3C3C3C"/>
                <w:kern w:val="0"/>
                <w:sz w:val="24"/>
                <w:szCs w:val="24"/>
              </w:rPr>
              <w:t>%</w:t>
            </w:r>
            <w:r w:rsidRPr="00041B8B">
              <w:rPr>
                <w:rFonts w:ascii="宋体" w:eastAsia="宋体" w:hAnsi="宋体" w:cs="宋体" w:hint="eastAsia"/>
                <w:color w:val="3C3C3C"/>
                <w:kern w:val="0"/>
                <w:sz w:val="24"/>
                <w:szCs w:val="24"/>
              </w:rPr>
              <w:t>）</w:t>
            </w:r>
          </w:p>
        </w:tc>
        <w:tc>
          <w:tcPr>
            <w:tcW w:w="45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1B8B" w:rsidRPr="00041B8B" w:rsidRDefault="00041B8B" w:rsidP="00041B8B">
            <w:pPr>
              <w:widowControl/>
              <w:spacing w:line="360" w:lineRule="auto"/>
              <w:jc w:val="center"/>
              <w:rPr>
                <w:rFonts w:ascii="Times New Roman" w:eastAsia="宋体" w:hAnsi="Times New Roman" w:cs="Times New Roman"/>
                <w:color w:val="3C3C3C"/>
                <w:kern w:val="0"/>
                <w:sz w:val="24"/>
                <w:szCs w:val="24"/>
              </w:rPr>
            </w:pPr>
            <w:r w:rsidRPr="00041B8B">
              <w:rPr>
                <w:rFonts w:ascii="宋体" w:eastAsia="宋体" w:hAnsi="宋体" w:cs="宋体" w:hint="eastAsia"/>
                <w:color w:val="3C3C3C"/>
                <w:kern w:val="0"/>
                <w:sz w:val="24"/>
                <w:szCs w:val="24"/>
              </w:rPr>
              <w:t>≥</w:t>
            </w:r>
            <w:r w:rsidRPr="00041B8B">
              <w:rPr>
                <w:rFonts w:ascii="Times New Roman" w:eastAsia="宋体" w:hAnsi="Times New Roman" w:cs="Times New Roman"/>
                <w:color w:val="3C3C3C"/>
                <w:kern w:val="0"/>
                <w:sz w:val="24"/>
                <w:szCs w:val="24"/>
              </w:rPr>
              <w:t>35</w:t>
            </w:r>
          </w:p>
        </w:tc>
        <w:tc>
          <w:tcPr>
            <w:tcW w:w="8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1B8B" w:rsidRPr="00041B8B" w:rsidRDefault="00041B8B" w:rsidP="00041B8B">
            <w:pPr>
              <w:widowControl/>
              <w:spacing w:line="360" w:lineRule="auto"/>
              <w:jc w:val="center"/>
              <w:rPr>
                <w:rFonts w:ascii="宋体" w:eastAsia="宋体" w:hAnsi="宋体" w:cs="宋体"/>
                <w:color w:val="3C3C3C"/>
                <w:kern w:val="0"/>
                <w:sz w:val="24"/>
                <w:szCs w:val="21"/>
              </w:rPr>
            </w:pPr>
            <w:r w:rsidRPr="00041B8B">
              <w:rPr>
                <w:rFonts w:ascii="宋体" w:eastAsia="宋体" w:hAnsi="宋体" w:cs="宋体" w:hint="eastAsia"/>
                <w:color w:val="3C3C3C"/>
                <w:kern w:val="0"/>
                <w:sz w:val="24"/>
                <w:szCs w:val="24"/>
              </w:rPr>
              <w:t>建筑限高（</w:t>
            </w:r>
            <w:r w:rsidRPr="00041B8B">
              <w:rPr>
                <w:rFonts w:ascii="Times New Roman" w:eastAsia="宋体" w:hAnsi="Times New Roman" w:cs="Times New Roman"/>
                <w:color w:val="3C3C3C"/>
                <w:kern w:val="0"/>
                <w:sz w:val="24"/>
                <w:szCs w:val="24"/>
              </w:rPr>
              <w:t>m</w:t>
            </w:r>
            <w:r w:rsidRPr="00041B8B">
              <w:rPr>
                <w:rFonts w:ascii="宋体" w:eastAsia="宋体" w:hAnsi="宋体" w:cs="宋体" w:hint="eastAsia"/>
                <w:color w:val="3C3C3C"/>
                <w:kern w:val="0"/>
                <w:sz w:val="24"/>
                <w:szCs w:val="24"/>
              </w:rPr>
              <w:t>）</w:t>
            </w:r>
          </w:p>
        </w:tc>
        <w:tc>
          <w:tcPr>
            <w:tcW w:w="57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1B8B" w:rsidRPr="00041B8B" w:rsidRDefault="00041B8B" w:rsidP="00041B8B">
            <w:pPr>
              <w:widowControl/>
              <w:spacing w:line="360" w:lineRule="auto"/>
              <w:jc w:val="center"/>
              <w:rPr>
                <w:rFonts w:ascii="宋体" w:eastAsia="宋体" w:hAnsi="宋体" w:cs="宋体"/>
                <w:color w:val="3C3C3C"/>
                <w:kern w:val="0"/>
                <w:sz w:val="24"/>
                <w:szCs w:val="21"/>
              </w:rPr>
            </w:pPr>
            <w:r w:rsidRPr="00041B8B">
              <w:rPr>
                <w:rFonts w:ascii="宋体" w:eastAsia="宋体" w:hAnsi="宋体" w:cs="宋体" w:hint="eastAsia"/>
                <w:color w:val="3C3C3C"/>
                <w:kern w:val="0"/>
                <w:sz w:val="24"/>
                <w:szCs w:val="24"/>
              </w:rPr>
              <w:t>—</w:t>
            </w:r>
          </w:p>
        </w:tc>
        <w:tc>
          <w:tcPr>
            <w:tcW w:w="89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1B8B" w:rsidRPr="00041B8B" w:rsidRDefault="00041B8B" w:rsidP="00041B8B">
            <w:pPr>
              <w:widowControl/>
              <w:spacing w:line="360" w:lineRule="auto"/>
              <w:jc w:val="center"/>
              <w:rPr>
                <w:rFonts w:ascii="宋体" w:eastAsia="宋体" w:hAnsi="宋体" w:cs="宋体"/>
                <w:color w:val="3C3C3C"/>
                <w:kern w:val="0"/>
                <w:sz w:val="24"/>
                <w:szCs w:val="21"/>
              </w:rPr>
            </w:pPr>
            <w:r w:rsidRPr="00041B8B">
              <w:rPr>
                <w:rFonts w:ascii="宋体" w:eastAsia="宋体" w:hAnsi="宋体" w:cs="宋体" w:hint="eastAsia"/>
                <w:color w:val="3C3C3C"/>
                <w:kern w:val="0"/>
                <w:sz w:val="24"/>
                <w:szCs w:val="24"/>
              </w:rPr>
              <w:t>土地用途</w:t>
            </w:r>
          </w:p>
        </w:tc>
        <w:tc>
          <w:tcPr>
            <w:tcW w:w="115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1B8B" w:rsidRPr="00041B8B" w:rsidRDefault="00041B8B" w:rsidP="00041B8B">
            <w:pPr>
              <w:widowControl/>
              <w:spacing w:line="360" w:lineRule="auto"/>
              <w:jc w:val="center"/>
              <w:rPr>
                <w:rFonts w:ascii="宋体" w:eastAsia="宋体" w:hAnsi="宋体" w:cs="宋体"/>
                <w:color w:val="3C3C3C"/>
                <w:kern w:val="0"/>
                <w:sz w:val="24"/>
                <w:szCs w:val="21"/>
              </w:rPr>
            </w:pPr>
            <w:r w:rsidRPr="00041B8B">
              <w:rPr>
                <w:rFonts w:ascii="宋体" w:eastAsia="宋体" w:hAnsi="宋体" w:cs="宋体" w:hint="eastAsia"/>
                <w:color w:val="3C3C3C"/>
                <w:kern w:val="0"/>
                <w:sz w:val="24"/>
                <w:szCs w:val="24"/>
              </w:rPr>
              <w:t>二类居住用地（</w:t>
            </w:r>
            <w:r w:rsidRPr="00041B8B">
              <w:rPr>
                <w:rFonts w:ascii="Times New Roman" w:eastAsia="宋体" w:hAnsi="Times New Roman" w:cs="Times New Roman"/>
                <w:color w:val="3C3C3C"/>
                <w:kern w:val="0"/>
                <w:sz w:val="24"/>
                <w:szCs w:val="24"/>
              </w:rPr>
              <w:t>R2</w:t>
            </w:r>
            <w:r w:rsidRPr="00041B8B">
              <w:rPr>
                <w:rFonts w:ascii="宋体" w:eastAsia="宋体" w:hAnsi="宋体" w:cs="宋体" w:hint="eastAsia"/>
                <w:color w:val="3C3C3C"/>
                <w:kern w:val="0"/>
                <w:sz w:val="24"/>
                <w:szCs w:val="24"/>
              </w:rPr>
              <w:t>）</w:t>
            </w:r>
          </w:p>
        </w:tc>
      </w:tr>
      <w:tr w:rsidR="00041B8B" w:rsidRPr="00041B8B" w:rsidTr="00041B8B">
        <w:trPr>
          <w:trHeight w:val="340"/>
          <w:jc w:val="center"/>
        </w:trPr>
        <w:tc>
          <w:tcPr>
            <w:tcW w:w="111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1B8B" w:rsidRPr="00041B8B" w:rsidRDefault="00041B8B" w:rsidP="00041B8B">
            <w:pPr>
              <w:widowControl/>
              <w:spacing w:line="360" w:lineRule="auto"/>
              <w:jc w:val="center"/>
              <w:rPr>
                <w:rFonts w:ascii="宋体" w:eastAsia="宋体" w:hAnsi="宋体" w:cs="宋体"/>
                <w:color w:val="3C3C3C"/>
                <w:kern w:val="0"/>
                <w:sz w:val="24"/>
                <w:szCs w:val="21"/>
              </w:rPr>
            </w:pPr>
            <w:r w:rsidRPr="00041B8B">
              <w:rPr>
                <w:rFonts w:ascii="宋体" w:eastAsia="宋体" w:hAnsi="宋体" w:cs="宋体" w:hint="eastAsia"/>
                <w:color w:val="3C3C3C"/>
                <w:kern w:val="0"/>
                <w:sz w:val="24"/>
                <w:szCs w:val="24"/>
              </w:rPr>
              <w:t>起始价（万元）</w:t>
            </w:r>
          </w:p>
        </w:tc>
        <w:tc>
          <w:tcPr>
            <w:tcW w:w="1263"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1B8B" w:rsidRPr="00041B8B" w:rsidRDefault="00041B8B" w:rsidP="00041B8B">
            <w:pPr>
              <w:widowControl/>
              <w:spacing w:line="360" w:lineRule="auto"/>
              <w:jc w:val="center"/>
              <w:rPr>
                <w:rFonts w:ascii="Times New Roman" w:eastAsia="宋体" w:hAnsi="Times New Roman" w:cs="Times New Roman"/>
                <w:color w:val="3C3C3C"/>
                <w:kern w:val="0"/>
                <w:sz w:val="24"/>
                <w:szCs w:val="24"/>
              </w:rPr>
            </w:pPr>
            <w:r w:rsidRPr="00041B8B">
              <w:rPr>
                <w:rFonts w:ascii="Times New Roman" w:eastAsia="宋体" w:hAnsi="Times New Roman" w:cs="Times New Roman"/>
                <w:color w:val="3C3C3C"/>
                <w:kern w:val="0"/>
                <w:sz w:val="24"/>
                <w:szCs w:val="24"/>
              </w:rPr>
              <w:t>195153</w:t>
            </w:r>
          </w:p>
        </w:tc>
        <w:tc>
          <w:tcPr>
            <w:tcW w:w="1471"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1B8B" w:rsidRPr="00041B8B" w:rsidRDefault="00041B8B" w:rsidP="00041B8B">
            <w:pPr>
              <w:widowControl/>
              <w:spacing w:line="360" w:lineRule="auto"/>
              <w:jc w:val="center"/>
              <w:rPr>
                <w:rFonts w:ascii="宋体" w:eastAsia="宋体" w:hAnsi="宋体" w:cs="宋体"/>
                <w:color w:val="3C3C3C"/>
                <w:kern w:val="0"/>
                <w:sz w:val="24"/>
                <w:szCs w:val="21"/>
              </w:rPr>
            </w:pPr>
            <w:r w:rsidRPr="00041B8B">
              <w:rPr>
                <w:rFonts w:ascii="宋体" w:eastAsia="宋体" w:hAnsi="宋体" w:cs="宋体" w:hint="eastAsia"/>
                <w:color w:val="3C3C3C"/>
                <w:kern w:val="0"/>
                <w:sz w:val="24"/>
                <w:szCs w:val="24"/>
              </w:rPr>
              <w:t>增价幅度（万元）</w:t>
            </w:r>
          </w:p>
        </w:tc>
        <w:tc>
          <w:tcPr>
            <w:tcW w:w="115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1B8B" w:rsidRPr="00041B8B" w:rsidRDefault="00041B8B" w:rsidP="00041B8B">
            <w:pPr>
              <w:widowControl/>
              <w:spacing w:line="360" w:lineRule="auto"/>
              <w:jc w:val="center"/>
              <w:rPr>
                <w:rFonts w:ascii="Times New Roman" w:eastAsia="宋体" w:hAnsi="Times New Roman" w:cs="Times New Roman"/>
                <w:color w:val="3C3C3C"/>
                <w:kern w:val="0"/>
                <w:sz w:val="24"/>
                <w:szCs w:val="21"/>
              </w:rPr>
            </w:pPr>
            <w:r w:rsidRPr="00041B8B">
              <w:rPr>
                <w:rFonts w:ascii="Times New Roman" w:eastAsia="宋体" w:hAnsi="Times New Roman" w:cs="Times New Roman"/>
                <w:color w:val="3C3C3C"/>
                <w:kern w:val="0"/>
                <w:sz w:val="24"/>
                <w:szCs w:val="21"/>
              </w:rPr>
              <w:t>2000</w:t>
            </w:r>
          </w:p>
        </w:tc>
      </w:tr>
      <w:tr w:rsidR="00041B8B" w:rsidRPr="00041B8B" w:rsidTr="00041B8B">
        <w:trPr>
          <w:trHeight w:val="340"/>
          <w:jc w:val="center"/>
        </w:trPr>
        <w:tc>
          <w:tcPr>
            <w:tcW w:w="1112"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1B8B" w:rsidRPr="00041B8B" w:rsidRDefault="00041B8B" w:rsidP="00041B8B">
            <w:pPr>
              <w:widowControl/>
              <w:spacing w:line="360" w:lineRule="auto"/>
              <w:jc w:val="center"/>
              <w:rPr>
                <w:rFonts w:ascii="宋体" w:eastAsia="宋体" w:hAnsi="宋体" w:cs="宋体"/>
                <w:color w:val="3C3C3C"/>
                <w:kern w:val="0"/>
                <w:sz w:val="24"/>
                <w:szCs w:val="21"/>
              </w:rPr>
            </w:pPr>
            <w:r w:rsidRPr="00041B8B">
              <w:rPr>
                <w:rFonts w:ascii="宋体" w:eastAsia="宋体" w:hAnsi="宋体" w:cs="宋体" w:hint="eastAsia"/>
                <w:color w:val="3C3C3C"/>
                <w:kern w:val="0"/>
                <w:sz w:val="24"/>
                <w:szCs w:val="24"/>
              </w:rPr>
              <w:t>保证金（万元）</w:t>
            </w:r>
          </w:p>
        </w:tc>
        <w:tc>
          <w:tcPr>
            <w:tcW w:w="1263"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1B8B" w:rsidRPr="00041B8B" w:rsidRDefault="00041B8B" w:rsidP="00041B8B">
            <w:pPr>
              <w:widowControl/>
              <w:spacing w:line="360" w:lineRule="auto"/>
              <w:jc w:val="center"/>
              <w:rPr>
                <w:rFonts w:ascii="宋体" w:eastAsia="宋体" w:hAnsi="宋体" w:cs="宋体"/>
                <w:color w:val="3C3C3C"/>
                <w:kern w:val="0"/>
                <w:sz w:val="24"/>
                <w:szCs w:val="21"/>
              </w:rPr>
            </w:pPr>
            <w:r w:rsidRPr="00041B8B">
              <w:rPr>
                <w:rFonts w:ascii="宋体" w:eastAsia="宋体" w:hAnsi="宋体" w:cs="宋体" w:hint="eastAsia"/>
                <w:color w:val="3C3C3C"/>
                <w:kern w:val="0"/>
                <w:sz w:val="24"/>
                <w:szCs w:val="24"/>
              </w:rPr>
              <w:t>人民币</w:t>
            </w:r>
          </w:p>
        </w:tc>
        <w:tc>
          <w:tcPr>
            <w:tcW w:w="1471"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1B8B" w:rsidRPr="00041B8B" w:rsidRDefault="00041B8B" w:rsidP="00041B8B">
            <w:pPr>
              <w:widowControl/>
              <w:spacing w:line="360" w:lineRule="auto"/>
              <w:jc w:val="center"/>
              <w:rPr>
                <w:rFonts w:ascii="宋体" w:eastAsia="宋体" w:hAnsi="宋体" w:cs="宋体"/>
                <w:color w:val="3C3C3C"/>
                <w:kern w:val="0"/>
                <w:sz w:val="24"/>
                <w:szCs w:val="21"/>
              </w:rPr>
            </w:pPr>
            <w:r w:rsidRPr="00041B8B">
              <w:rPr>
                <w:rFonts w:ascii="宋体" w:eastAsia="宋体" w:hAnsi="宋体" w:cs="宋体" w:hint="eastAsia"/>
                <w:color w:val="3C3C3C"/>
                <w:kern w:val="0"/>
                <w:sz w:val="24"/>
                <w:szCs w:val="24"/>
              </w:rPr>
              <w:t>港币</w:t>
            </w:r>
          </w:p>
        </w:tc>
        <w:tc>
          <w:tcPr>
            <w:tcW w:w="115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1B8B" w:rsidRPr="00041B8B" w:rsidRDefault="00041B8B" w:rsidP="00041B8B">
            <w:pPr>
              <w:widowControl/>
              <w:spacing w:line="360" w:lineRule="auto"/>
              <w:jc w:val="center"/>
              <w:rPr>
                <w:rFonts w:ascii="宋体" w:eastAsia="宋体" w:hAnsi="宋体" w:cs="宋体"/>
                <w:color w:val="3C3C3C"/>
                <w:kern w:val="0"/>
                <w:sz w:val="24"/>
                <w:szCs w:val="21"/>
              </w:rPr>
            </w:pPr>
            <w:r w:rsidRPr="00041B8B">
              <w:rPr>
                <w:rFonts w:ascii="宋体" w:eastAsia="宋体" w:hAnsi="宋体" w:cs="宋体" w:hint="eastAsia"/>
                <w:color w:val="3C3C3C"/>
                <w:kern w:val="0"/>
                <w:sz w:val="24"/>
                <w:szCs w:val="24"/>
              </w:rPr>
              <w:t>美元</w:t>
            </w:r>
          </w:p>
        </w:tc>
      </w:tr>
      <w:tr w:rsidR="00041B8B" w:rsidRPr="00041B8B" w:rsidTr="00041B8B">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B8B" w:rsidRPr="00041B8B" w:rsidRDefault="00041B8B" w:rsidP="00041B8B">
            <w:pPr>
              <w:widowControl/>
              <w:jc w:val="left"/>
              <w:rPr>
                <w:rFonts w:ascii="宋体" w:eastAsia="宋体" w:hAnsi="宋体" w:cs="宋体"/>
                <w:color w:val="3C3C3C"/>
                <w:kern w:val="0"/>
                <w:sz w:val="24"/>
                <w:szCs w:val="21"/>
              </w:rPr>
            </w:pPr>
          </w:p>
        </w:tc>
        <w:tc>
          <w:tcPr>
            <w:tcW w:w="1263"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1B8B" w:rsidRPr="00041B8B" w:rsidRDefault="00041B8B" w:rsidP="00041B8B">
            <w:pPr>
              <w:widowControl/>
              <w:spacing w:line="360" w:lineRule="auto"/>
              <w:jc w:val="center"/>
              <w:rPr>
                <w:rFonts w:ascii="Times New Roman" w:eastAsia="宋体" w:hAnsi="Times New Roman" w:cs="Times New Roman"/>
                <w:color w:val="3C3C3C"/>
                <w:kern w:val="0"/>
                <w:sz w:val="24"/>
                <w:szCs w:val="24"/>
              </w:rPr>
            </w:pPr>
            <w:r w:rsidRPr="00041B8B">
              <w:rPr>
                <w:rFonts w:ascii="Times New Roman" w:eastAsia="宋体" w:hAnsi="Times New Roman" w:cs="Times New Roman"/>
                <w:color w:val="3C3C3C"/>
                <w:kern w:val="0"/>
                <w:sz w:val="24"/>
                <w:szCs w:val="24"/>
              </w:rPr>
              <w:t>39031</w:t>
            </w:r>
          </w:p>
        </w:tc>
        <w:tc>
          <w:tcPr>
            <w:tcW w:w="1471"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1B8B" w:rsidRPr="00041B8B" w:rsidRDefault="00041B8B" w:rsidP="00041B8B">
            <w:pPr>
              <w:widowControl/>
              <w:spacing w:line="360" w:lineRule="auto"/>
              <w:jc w:val="center"/>
              <w:rPr>
                <w:rFonts w:ascii="Times New Roman" w:eastAsia="宋体" w:hAnsi="Times New Roman" w:cs="Times New Roman"/>
                <w:color w:val="3C3C3C"/>
                <w:kern w:val="0"/>
                <w:sz w:val="24"/>
                <w:szCs w:val="24"/>
              </w:rPr>
            </w:pPr>
            <w:r w:rsidRPr="00041B8B">
              <w:rPr>
                <w:rFonts w:ascii="Times New Roman" w:eastAsia="宋体" w:hAnsi="Times New Roman" w:cs="Times New Roman"/>
                <w:color w:val="3C3C3C"/>
                <w:kern w:val="0"/>
                <w:sz w:val="24"/>
                <w:szCs w:val="24"/>
              </w:rPr>
              <w:t>43250</w:t>
            </w:r>
          </w:p>
        </w:tc>
        <w:tc>
          <w:tcPr>
            <w:tcW w:w="115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1B8B" w:rsidRPr="00041B8B" w:rsidRDefault="00041B8B" w:rsidP="00041B8B">
            <w:pPr>
              <w:widowControl/>
              <w:spacing w:line="360" w:lineRule="auto"/>
              <w:jc w:val="center"/>
              <w:rPr>
                <w:rFonts w:ascii="Times New Roman" w:eastAsia="宋体" w:hAnsi="Times New Roman" w:cs="Times New Roman"/>
                <w:color w:val="3C3C3C"/>
                <w:kern w:val="0"/>
                <w:sz w:val="24"/>
                <w:szCs w:val="24"/>
              </w:rPr>
            </w:pPr>
            <w:r w:rsidRPr="00041B8B">
              <w:rPr>
                <w:rFonts w:ascii="Times New Roman" w:eastAsia="宋体" w:hAnsi="Times New Roman" w:cs="Times New Roman"/>
                <w:color w:val="3C3C3C"/>
                <w:kern w:val="0"/>
                <w:sz w:val="24"/>
                <w:szCs w:val="24"/>
              </w:rPr>
              <w:t>5550</w:t>
            </w:r>
          </w:p>
        </w:tc>
      </w:tr>
      <w:tr w:rsidR="00041B8B" w:rsidRPr="00041B8B" w:rsidTr="00041B8B">
        <w:trPr>
          <w:trHeight w:val="340"/>
          <w:jc w:val="center"/>
        </w:trPr>
        <w:tc>
          <w:tcPr>
            <w:tcW w:w="111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1B8B" w:rsidRPr="00041B8B" w:rsidRDefault="00041B8B" w:rsidP="00041B8B">
            <w:pPr>
              <w:widowControl/>
              <w:spacing w:line="360" w:lineRule="auto"/>
              <w:jc w:val="center"/>
              <w:rPr>
                <w:rFonts w:ascii="宋体" w:eastAsia="宋体" w:hAnsi="宋体" w:cs="宋体"/>
                <w:color w:val="3C3C3C"/>
                <w:kern w:val="0"/>
                <w:sz w:val="24"/>
                <w:szCs w:val="21"/>
              </w:rPr>
            </w:pPr>
            <w:r w:rsidRPr="00041B8B">
              <w:rPr>
                <w:rFonts w:ascii="Tahoma" w:eastAsia="宋体" w:hAnsi="Tahoma" w:cs="Tahoma" w:hint="eastAsia"/>
                <w:color w:val="3C3C3C"/>
                <w:kern w:val="0"/>
                <w:sz w:val="24"/>
                <w:szCs w:val="21"/>
              </w:rPr>
              <w:t>土地移交</w:t>
            </w:r>
          </w:p>
        </w:tc>
        <w:tc>
          <w:tcPr>
            <w:tcW w:w="3888" w:type="pct"/>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1B8B" w:rsidRPr="00041B8B" w:rsidRDefault="00041B8B" w:rsidP="00041B8B">
            <w:pPr>
              <w:widowControl/>
              <w:spacing w:line="360" w:lineRule="auto"/>
              <w:ind w:firstLineChars="200" w:firstLine="480"/>
              <w:jc w:val="left"/>
              <w:rPr>
                <w:rFonts w:ascii="宋体" w:eastAsia="宋体" w:hAnsi="宋体" w:cs="宋体"/>
                <w:color w:val="3C3C3C"/>
                <w:kern w:val="0"/>
                <w:sz w:val="24"/>
                <w:szCs w:val="21"/>
              </w:rPr>
            </w:pPr>
            <w:r w:rsidRPr="00041B8B">
              <w:rPr>
                <w:rFonts w:ascii="宋体" w:eastAsia="宋体" w:hAnsi="宋体" w:cs="宋体" w:hint="eastAsia"/>
                <w:color w:val="3C3C3C"/>
                <w:kern w:val="0"/>
                <w:sz w:val="24"/>
                <w:szCs w:val="24"/>
              </w:rPr>
              <w:t>按《地块配套条件》的交地标准进行移交，详见《国有建设用地使用权出让合同》附件</w:t>
            </w:r>
            <w:r w:rsidRPr="00041B8B">
              <w:rPr>
                <w:rFonts w:ascii="Times New Roman" w:eastAsia="宋体" w:hAnsi="Times New Roman" w:cs="Times New Roman"/>
                <w:color w:val="3C3C3C"/>
                <w:kern w:val="0"/>
                <w:sz w:val="24"/>
                <w:szCs w:val="24"/>
              </w:rPr>
              <w:t>4</w:t>
            </w:r>
            <w:r w:rsidRPr="00041B8B">
              <w:rPr>
                <w:rFonts w:ascii="宋体" w:eastAsia="宋体" w:hAnsi="宋体" w:cs="宋体" w:hint="eastAsia"/>
                <w:color w:val="3C3C3C"/>
                <w:kern w:val="0"/>
                <w:sz w:val="24"/>
                <w:szCs w:val="24"/>
              </w:rPr>
              <w:t>。</w:t>
            </w:r>
          </w:p>
        </w:tc>
      </w:tr>
      <w:tr w:rsidR="00041B8B" w:rsidRPr="00041B8B" w:rsidTr="00041B8B">
        <w:trPr>
          <w:trHeight w:val="340"/>
          <w:jc w:val="center"/>
        </w:trPr>
        <w:tc>
          <w:tcPr>
            <w:tcW w:w="111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1B8B" w:rsidRPr="00041B8B" w:rsidRDefault="00041B8B" w:rsidP="00041B8B">
            <w:pPr>
              <w:widowControl/>
              <w:spacing w:line="360" w:lineRule="auto"/>
              <w:jc w:val="center"/>
              <w:rPr>
                <w:rFonts w:ascii="宋体" w:eastAsia="宋体" w:hAnsi="宋体" w:cs="宋体"/>
                <w:color w:val="3C3C3C"/>
                <w:kern w:val="0"/>
                <w:sz w:val="24"/>
                <w:szCs w:val="24"/>
              </w:rPr>
            </w:pPr>
            <w:r w:rsidRPr="00041B8B">
              <w:rPr>
                <w:rFonts w:ascii="Tahoma" w:eastAsia="宋体" w:hAnsi="Tahoma" w:cs="Tahoma" w:hint="eastAsia"/>
                <w:color w:val="3C3C3C"/>
                <w:kern w:val="0"/>
                <w:sz w:val="24"/>
                <w:szCs w:val="21"/>
              </w:rPr>
              <w:t>备注</w:t>
            </w:r>
          </w:p>
        </w:tc>
        <w:tc>
          <w:tcPr>
            <w:tcW w:w="3888" w:type="pct"/>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041B8B" w:rsidRPr="00041B8B" w:rsidRDefault="00041B8B" w:rsidP="00041B8B">
            <w:pPr>
              <w:widowControl/>
              <w:spacing w:line="360" w:lineRule="auto"/>
              <w:ind w:firstLineChars="200" w:firstLine="480"/>
              <w:jc w:val="left"/>
              <w:rPr>
                <w:rFonts w:ascii="宋体" w:eastAsia="宋体" w:hAnsi="宋体" w:cs="宋体" w:hint="eastAsia"/>
                <w:color w:val="3C3C3C"/>
                <w:kern w:val="0"/>
                <w:sz w:val="24"/>
                <w:szCs w:val="21"/>
              </w:rPr>
            </w:pPr>
            <w:r w:rsidRPr="00041B8B">
              <w:rPr>
                <w:rFonts w:ascii="Times New Roman" w:eastAsia="宋体" w:hAnsi="Times New Roman" w:cs="Times New Roman"/>
                <w:color w:val="3C3C3C"/>
                <w:kern w:val="0"/>
                <w:sz w:val="24"/>
                <w:szCs w:val="24"/>
              </w:rPr>
              <w:t xml:space="preserve">1. </w:t>
            </w:r>
            <w:r w:rsidRPr="00041B8B">
              <w:rPr>
                <w:rFonts w:ascii="宋体" w:eastAsia="宋体" w:hAnsi="宋体" w:cs="宋体" w:hint="eastAsia"/>
                <w:color w:val="3C3C3C"/>
                <w:kern w:val="0"/>
                <w:sz w:val="24"/>
                <w:szCs w:val="24"/>
              </w:rPr>
              <w:t>总用地面积</w:t>
            </w:r>
            <w:r w:rsidRPr="00041B8B">
              <w:rPr>
                <w:rFonts w:ascii="Times New Roman" w:eastAsia="宋体" w:hAnsi="Times New Roman" w:cs="Times New Roman"/>
                <w:color w:val="3C3C3C"/>
                <w:kern w:val="0"/>
                <w:sz w:val="24"/>
                <w:szCs w:val="24"/>
              </w:rPr>
              <w:t>44995</w:t>
            </w:r>
            <w:r w:rsidRPr="00041B8B">
              <w:rPr>
                <w:rFonts w:ascii="宋体" w:eastAsia="宋体" w:hAnsi="宋体" w:cs="宋体" w:hint="eastAsia"/>
                <w:color w:val="3C3C3C"/>
                <w:kern w:val="0"/>
                <w:sz w:val="24"/>
                <w:szCs w:val="24"/>
              </w:rPr>
              <w:t>平方米，全部为可建设用地面积；</w:t>
            </w:r>
          </w:p>
          <w:p w:rsidR="00041B8B" w:rsidRPr="00041B8B" w:rsidRDefault="00041B8B" w:rsidP="00041B8B">
            <w:pPr>
              <w:widowControl/>
              <w:spacing w:line="360" w:lineRule="auto"/>
              <w:ind w:firstLineChars="200" w:firstLine="480"/>
              <w:jc w:val="left"/>
              <w:rPr>
                <w:rFonts w:ascii="宋体" w:eastAsia="宋体" w:hAnsi="宋体" w:cs="宋体"/>
                <w:color w:val="3C3C3C"/>
                <w:kern w:val="0"/>
                <w:sz w:val="24"/>
                <w:szCs w:val="21"/>
              </w:rPr>
            </w:pPr>
            <w:r w:rsidRPr="00041B8B">
              <w:rPr>
                <w:rFonts w:ascii="Times New Roman" w:eastAsia="宋体" w:hAnsi="Times New Roman" w:cs="Times New Roman"/>
                <w:color w:val="3C3C3C"/>
                <w:kern w:val="0"/>
                <w:sz w:val="24"/>
                <w:szCs w:val="24"/>
              </w:rPr>
              <w:t xml:space="preserve">2. </w:t>
            </w:r>
            <w:r w:rsidRPr="00041B8B">
              <w:rPr>
                <w:rFonts w:ascii="宋体" w:eastAsia="宋体" w:hAnsi="宋体" w:cs="宋体" w:hint="eastAsia"/>
                <w:color w:val="3C3C3C"/>
                <w:kern w:val="0"/>
                <w:sz w:val="24"/>
                <w:szCs w:val="24"/>
              </w:rPr>
              <w:t>地块西南角有两座宗族祖坟，需与萝岗经联社协商保留；</w:t>
            </w:r>
          </w:p>
          <w:p w:rsidR="00041B8B" w:rsidRPr="00041B8B" w:rsidRDefault="00041B8B" w:rsidP="00041B8B">
            <w:pPr>
              <w:widowControl/>
              <w:spacing w:line="360" w:lineRule="auto"/>
              <w:ind w:firstLineChars="200" w:firstLine="480"/>
              <w:jc w:val="left"/>
              <w:rPr>
                <w:rFonts w:ascii="宋体" w:eastAsia="宋体" w:hAnsi="宋体" w:cs="宋体"/>
                <w:color w:val="3C3C3C"/>
                <w:kern w:val="0"/>
                <w:sz w:val="24"/>
                <w:szCs w:val="21"/>
              </w:rPr>
            </w:pPr>
            <w:r w:rsidRPr="00041B8B">
              <w:rPr>
                <w:rFonts w:ascii="Times New Roman" w:eastAsia="宋体" w:hAnsi="Times New Roman" w:cs="Times New Roman"/>
                <w:color w:val="3C3C3C"/>
                <w:kern w:val="0"/>
                <w:sz w:val="24"/>
                <w:szCs w:val="24"/>
              </w:rPr>
              <w:t xml:space="preserve">3. </w:t>
            </w:r>
            <w:r w:rsidRPr="00041B8B">
              <w:rPr>
                <w:rFonts w:ascii="宋体" w:eastAsia="宋体" w:hAnsi="宋体" w:cs="宋体" w:hint="eastAsia"/>
                <w:color w:val="3C3C3C"/>
                <w:kern w:val="0"/>
                <w:sz w:val="24"/>
                <w:szCs w:val="24"/>
              </w:rPr>
              <w:t>地块内规划有华浦涌用于解决周边山体排水问题，受让人需根据地块开发建设的实际情况编制河涌排水设计方案，征求区水务主管部门意见后，在地块修详规设计方案中进行落实和实施建设。</w:t>
            </w:r>
          </w:p>
        </w:tc>
      </w:tr>
    </w:tbl>
    <w:p w:rsidR="00041B8B" w:rsidRPr="00041B8B" w:rsidRDefault="00041B8B" w:rsidP="00041B8B">
      <w:pPr>
        <w:widowControl/>
        <w:shd w:val="clear" w:color="auto" w:fill="FFFFFF"/>
        <w:snapToGrid w:val="0"/>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二、中华人民共和国境内外的法人、自然人和其他组织均可申请参加，申请人可单独申请，也可联合申请。</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申请人应具备的其他条件：</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lastRenderedPageBreak/>
        <w:t>（一）允许联合竞买。联合竞买的，竞买申请书应列明各成员单位并签章，各成员单位为竞买及竞得后的行为承担连带责任，联合竞得的地块不得分割。</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（二）竞买人在广州市范围内竞买商品住宅用地从事房地产开发必须使用自有资金，具体要求按照《广州市住房和城乡建设委员会</w:t>
      </w:r>
      <w:r w:rsidRPr="00041B8B">
        <w:rPr>
          <w:rFonts w:ascii="Times New Roman" w:eastAsia="宋体" w:hAnsi="Times New Roman" w:cs="Times New Roman"/>
          <w:color w:val="3C3C3C"/>
          <w:kern w:val="0"/>
          <w:sz w:val="24"/>
          <w:szCs w:val="24"/>
        </w:rPr>
        <w:t xml:space="preserve"> </w:t>
      </w:r>
      <w:r w:rsidRPr="00041B8B">
        <w:rPr>
          <w:rFonts w:ascii="宋体" w:eastAsia="宋体" w:hAnsi="宋体" w:cs="宋体" w:hint="eastAsia"/>
          <w:color w:val="3C3C3C"/>
          <w:kern w:val="0"/>
          <w:sz w:val="24"/>
          <w:szCs w:val="24"/>
        </w:rPr>
        <w:t>广州市国土资源和规划委员会</w:t>
      </w:r>
      <w:r w:rsidRPr="00041B8B">
        <w:rPr>
          <w:rFonts w:ascii="Times New Roman" w:eastAsia="宋体" w:hAnsi="Times New Roman" w:cs="Times New Roman"/>
          <w:color w:val="3C3C3C"/>
          <w:kern w:val="0"/>
          <w:sz w:val="24"/>
          <w:szCs w:val="24"/>
        </w:rPr>
        <w:t xml:space="preserve"> </w:t>
      </w:r>
      <w:r w:rsidRPr="00041B8B">
        <w:rPr>
          <w:rFonts w:ascii="宋体" w:eastAsia="宋体" w:hAnsi="宋体" w:cs="宋体" w:hint="eastAsia"/>
          <w:color w:val="3C3C3C"/>
          <w:kern w:val="0"/>
          <w:sz w:val="24"/>
          <w:szCs w:val="24"/>
        </w:rPr>
        <w:t>广州市金融工作局关于对竞买商品住宅用地资金来源核查的通知》（穗建房产〔</w:t>
      </w:r>
      <w:r w:rsidRPr="00041B8B">
        <w:rPr>
          <w:rFonts w:ascii="Times New Roman" w:eastAsia="宋体" w:hAnsi="Times New Roman" w:cs="Times New Roman"/>
          <w:color w:val="3C3C3C"/>
          <w:kern w:val="0"/>
          <w:sz w:val="24"/>
          <w:szCs w:val="24"/>
        </w:rPr>
        <w:t>2016</w:t>
      </w:r>
      <w:r w:rsidRPr="00041B8B">
        <w:rPr>
          <w:rFonts w:ascii="宋体" w:eastAsia="宋体" w:hAnsi="宋体" w:cs="宋体" w:hint="eastAsia"/>
          <w:color w:val="3C3C3C"/>
          <w:kern w:val="0"/>
          <w:sz w:val="24"/>
          <w:szCs w:val="24"/>
        </w:rPr>
        <w:t>〕</w:t>
      </w:r>
      <w:r w:rsidRPr="00041B8B">
        <w:rPr>
          <w:rFonts w:ascii="Times New Roman" w:eastAsia="宋体" w:hAnsi="Times New Roman" w:cs="Times New Roman"/>
          <w:color w:val="3C3C3C"/>
          <w:kern w:val="0"/>
          <w:sz w:val="24"/>
          <w:szCs w:val="24"/>
        </w:rPr>
        <w:t>2144</w:t>
      </w:r>
      <w:r w:rsidRPr="00041B8B">
        <w:rPr>
          <w:rFonts w:ascii="宋体" w:eastAsia="宋体" w:hAnsi="宋体" w:cs="宋体" w:hint="eastAsia"/>
          <w:color w:val="3C3C3C"/>
          <w:kern w:val="0"/>
          <w:sz w:val="24"/>
          <w:szCs w:val="24"/>
        </w:rPr>
        <w:t>号）执行。</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FF0000"/>
          <w:kern w:val="0"/>
          <w:sz w:val="24"/>
          <w:szCs w:val="24"/>
        </w:rPr>
      </w:pPr>
      <w:r w:rsidRPr="00041B8B">
        <w:rPr>
          <w:rFonts w:ascii="宋体" w:eastAsia="宋体" w:hAnsi="宋体" w:cs="宋体" w:hint="eastAsia"/>
          <w:color w:val="3C3C3C"/>
          <w:kern w:val="0"/>
          <w:sz w:val="24"/>
          <w:szCs w:val="24"/>
        </w:rPr>
        <w:t>三、其他出让条件：</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（一）竞得人注册地址须在广州开发区、黄埔区。竞买申请人注册地址不在广州开发区、黄埔区的，受让地块后须在广州开发区、黄埔区成立新公司开发建设该地块。</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（二）竞得人须在本地块中配建计容建筑面积</w:t>
      </w:r>
      <w:r w:rsidRPr="00041B8B">
        <w:rPr>
          <w:rFonts w:ascii="Times New Roman" w:eastAsia="宋体" w:hAnsi="Times New Roman" w:cs="Times New Roman"/>
          <w:color w:val="3C3C3C"/>
          <w:kern w:val="0"/>
          <w:sz w:val="24"/>
          <w:szCs w:val="24"/>
        </w:rPr>
        <w:t>5%</w:t>
      </w:r>
      <w:r w:rsidRPr="00041B8B">
        <w:rPr>
          <w:rFonts w:ascii="宋体" w:eastAsia="宋体" w:hAnsi="宋体" w:cs="宋体" w:hint="eastAsia"/>
          <w:color w:val="3C3C3C"/>
          <w:kern w:val="0"/>
          <w:sz w:val="24"/>
          <w:szCs w:val="24"/>
        </w:rPr>
        <w:t>（</w:t>
      </w:r>
      <w:r w:rsidRPr="00041B8B">
        <w:rPr>
          <w:rFonts w:ascii="Times New Roman" w:eastAsia="宋体" w:hAnsi="Times New Roman" w:cs="Times New Roman"/>
          <w:color w:val="3C3C3C"/>
          <w:kern w:val="0"/>
          <w:sz w:val="24"/>
          <w:szCs w:val="24"/>
        </w:rPr>
        <w:t>6300</w:t>
      </w:r>
      <w:r w:rsidRPr="00041B8B">
        <w:rPr>
          <w:rFonts w:ascii="宋体" w:eastAsia="宋体" w:hAnsi="宋体" w:cs="宋体" w:hint="eastAsia"/>
          <w:color w:val="3C3C3C"/>
          <w:kern w:val="0"/>
          <w:sz w:val="24"/>
          <w:szCs w:val="24"/>
        </w:rPr>
        <w:t>平方米）的政府统筹房源，该部分政府统筹房源由黄埔区政府指定单位按照</w:t>
      </w:r>
      <w:r w:rsidRPr="00041B8B">
        <w:rPr>
          <w:rFonts w:ascii="Times New Roman" w:eastAsia="宋体" w:hAnsi="Times New Roman" w:cs="Times New Roman"/>
          <w:color w:val="3C3C3C"/>
          <w:kern w:val="0"/>
          <w:sz w:val="24"/>
          <w:szCs w:val="24"/>
        </w:rPr>
        <w:t>3500</w:t>
      </w:r>
      <w:r w:rsidRPr="00041B8B">
        <w:rPr>
          <w:rFonts w:ascii="宋体" w:eastAsia="宋体" w:hAnsi="宋体" w:cs="宋体" w:hint="eastAsia"/>
          <w:color w:val="3C3C3C"/>
          <w:kern w:val="0"/>
          <w:sz w:val="24"/>
          <w:szCs w:val="24"/>
        </w:rPr>
        <w:t>元</w:t>
      </w:r>
      <w:r w:rsidRPr="00041B8B">
        <w:rPr>
          <w:rFonts w:ascii="Times New Roman" w:eastAsia="宋体" w:hAnsi="Times New Roman" w:cs="Times New Roman"/>
          <w:color w:val="3C3C3C"/>
          <w:kern w:val="0"/>
          <w:sz w:val="24"/>
          <w:szCs w:val="24"/>
        </w:rPr>
        <w:t>/</w:t>
      </w:r>
      <w:r w:rsidRPr="00041B8B">
        <w:rPr>
          <w:rFonts w:ascii="宋体" w:eastAsia="宋体" w:hAnsi="宋体" w:cs="宋体" w:hint="eastAsia"/>
          <w:color w:val="3C3C3C"/>
          <w:kern w:val="0"/>
          <w:sz w:val="24"/>
          <w:szCs w:val="24"/>
        </w:rPr>
        <w:t>平方米的价格回购（按政府性回购房面积计算）；在办理房屋回购交易手续时，按购房合同约定支付购房款；政府回购住房需与首期工程同步建设、同步验收；政府回购住房的位置、户型套数等需在报建（修建性详细规划、建设工程规划许可证）前取得广州市黄埔区政府的同意，装修标准按照《广州市保障性住房设计指导》（</w:t>
      </w:r>
      <w:r w:rsidRPr="00041B8B">
        <w:rPr>
          <w:rFonts w:ascii="Times New Roman" w:eastAsia="宋体" w:hAnsi="Times New Roman" w:cs="Times New Roman"/>
          <w:color w:val="3C3C3C"/>
          <w:kern w:val="0"/>
          <w:sz w:val="24"/>
          <w:szCs w:val="24"/>
        </w:rPr>
        <w:t>2017</w:t>
      </w:r>
      <w:r w:rsidRPr="00041B8B">
        <w:rPr>
          <w:rFonts w:ascii="宋体" w:eastAsia="宋体" w:hAnsi="宋体" w:cs="宋体" w:hint="eastAsia"/>
          <w:color w:val="3C3C3C"/>
          <w:kern w:val="0"/>
          <w:sz w:val="24"/>
          <w:szCs w:val="24"/>
        </w:rPr>
        <w:t>版）的要求进行装修。政府回购住房在办理交易手续时，双方按规定各自支付相应的税费。</w:t>
      </w:r>
    </w:p>
    <w:p w:rsidR="00041B8B" w:rsidRPr="00041B8B" w:rsidRDefault="00041B8B" w:rsidP="00041B8B">
      <w:pPr>
        <w:widowControl/>
        <w:shd w:val="clear" w:color="auto" w:fill="FFFFFF"/>
        <w:spacing w:line="360" w:lineRule="auto"/>
        <w:ind w:firstLineChars="150" w:firstLine="36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（三）该地块为萝岗街道萝岗社区经济联合社经济发展用地收储出让项目，竞得人须在竞得土地后</w:t>
      </w:r>
      <w:r w:rsidRPr="00041B8B">
        <w:rPr>
          <w:rFonts w:ascii="Times New Roman" w:eastAsia="宋体" w:hAnsi="Times New Roman" w:cs="Times New Roman"/>
          <w:color w:val="3C3C3C"/>
          <w:kern w:val="0"/>
          <w:sz w:val="24"/>
          <w:szCs w:val="24"/>
        </w:rPr>
        <w:t>30</w:t>
      </w:r>
      <w:r w:rsidRPr="00041B8B">
        <w:rPr>
          <w:rFonts w:ascii="宋体" w:eastAsia="宋体" w:hAnsi="宋体" w:cs="宋体" w:hint="eastAsia"/>
          <w:color w:val="3C3C3C"/>
          <w:kern w:val="0"/>
          <w:sz w:val="24"/>
          <w:szCs w:val="24"/>
        </w:rPr>
        <w:t>日内与萝岗社区经济联合社签订《萝岗社区自留发展用地合作开发协议》（详见附件）。若未能按时签订协议的，经萝岗经联社申请，出让人可单方解除《国有建设用地使用权出让合同》、收回地块并退还已缴的出让合同价款及相关契税。</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（四）地块内公共服务及市政设施配套按照《广州市居住区配套公共服务设施管理暂行规定》（广州市人民政府令第</w:t>
      </w:r>
      <w:r w:rsidRPr="00041B8B">
        <w:rPr>
          <w:rFonts w:ascii="Times New Roman" w:eastAsia="宋体" w:hAnsi="Times New Roman" w:cs="Times New Roman"/>
          <w:color w:val="3C3C3C"/>
          <w:kern w:val="0"/>
          <w:sz w:val="24"/>
          <w:szCs w:val="24"/>
        </w:rPr>
        <w:t>138</w:t>
      </w:r>
      <w:r w:rsidRPr="00041B8B">
        <w:rPr>
          <w:rFonts w:ascii="宋体" w:eastAsia="宋体" w:hAnsi="宋体" w:cs="宋体" w:hint="eastAsia"/>
          <w:color w:val="3C3C3C"/>
          <w:kern w:val="0"/>
          <w:sz w:val="24"/>
          <w:szCs w:val="24"/>
        </w:rPr>
        <w:t>号）要求执行，需无偿移交部分，在建成验收合格后移交给相关主管部门。</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（五）竞得人需采取装配式建筑的建造方式，应满足国家或省现行的装配式建筑评价标准要求。</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lastRenderedPageBreak/>
        <w:t>（六）出让地块内规划有华浦涌用于解决周边山体排水问题，竞得人摘牌后需根据地块开发建设的实际情况编制河涌排水设计方案，征求区水务主管部门意见后，在地块修详规设计方案中进行落实和实施建设。</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（七）出让价格未包含地下空间土地出让金。地下空间土地出让金标准按申请补缴时点的政策计收。</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Tahoma" w:eastAsia="宋体" w:hAnsi="Tahoma" w:cs="Tahoma" w:hint="eastAsia"/>
          <w:color w:val="3C3C3C"/>
          <w:kern w:val="0"/>
          <w:sz w:val="24"/>
          <w:szCs w:val="24"/>
        </w:rPr>
        <w:t>四、</w:t>
      </w:r>
      <w:r w:rsidRPr="00041B8B">
        <w:rPr>
          <w:rFonts w:ascii="宋体" w:eastAsia="宋体" w:hAnsi="宋体" w:cs="宋体" w:hint="eastAsia"/>
          <w:color w:val="3C3C3C"/>
          <w:kern w:val="0"/>
          <w:sz w:val="24"/>
          <w:szCs w:val="24"/>
        </w:rPr>
        <w:t>出让方式：网上挂牌（资格预审），本次挂牌采用“限地价</w:t>
      </w:r>
      <w:r w:rsidRPr="00041B8B">
        <w:rPr>
          <w:rFonts w:ascii="Times New Roman" w:eastAsia="宋体" w:hAnsi="Times New Roman" w:cs="Times New Roman"/>
          <w:color w:val="3C3C3C"/>
          <w:kern w:val="0"/>
          <w:sz w:val="24"/>
          <w:szCs w:val="24"/>
        </w:rPr>
        <w:t>+</w:t>
      </w:r>
      <w:r w:rsidRPr="00041B8B">
        <w:rPr>
          <w:rFonts w:ascii="宋体" w:eastAsia="宋体" w:hAnsi="宋体" w:cs="宋体" w:hint="eastAsia"/>
          <w:color w:val="3C3C3C"/>
          <w:kern w:val="0"/>
          <w:sz w:val="24"/>
          <w:szCs w:val="24"/>
        </w:rPr>
        <w:t>竞自持</w:t>
      </w:r>
      <w:r w:rsidRPr="00041B8B">
        <w:rPr>
          <w:rFonts w:ascii="Times New Roman" w:eastAsia="宋体" w:hAnsi="Times New Roman" w:cs="Times New Roman"/>
          <w:color w:val="3C3C3C"/>
          <w:kern w:val="0"/>
          <w:sz w:val="24"/>
          <w:szCs w:val="24"/>
        </w:rPr>
        <w:t>+</w:t>
      </w:r>
      <w:r w:rsidRPr="00041B8B">
        <w:rPr>
          <w:rFonts w:ascii="宋体" w:eastAsia="宋体" w:hAnsi="宋体" w:cs="宋体" w:hint="eastAsia"/>
          <w:color w:val="3C3C3C"/>
          <w:kern w:val="0"/>
          <w:sz w:val="24"/>
          <w:szCs w:val="24"/>
        </w:rPr>
        <w:t>摇号”的方式确定竞得人。具体如下：</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地块国有土地使用权挂牌出让价格设定最高限制地价为</w:t>
      </w:r>
      <w:r w:rsidRPr="00041B8B">
        <w:rPr>
          <w:rFonts w:ascii="Times New Roman" w:eastAsia="宋体" w:hAnsi="Times New Roman" w:cs="Times New Roman"/>
          <w:color w:val="3C3C3C"/>
          <w:kern w:val="0"/>
          <w:sz w:val="24"/>
          <w:szCs w:val="24"/>
        </w:rPr>
        <w:t>282,971.85</w:t>
      </w:r>
      <w:r w:rsidRPr="00041B8B">
        <w:rPr>
          <w:rFonts w:ascii="宋体" w:eastAsia="宋体" w:hAnsi="宋体" w:cs="宋体" w:hint="eastAsia"/>
          <w:color w:val="3C3C3C"/>
          <w:kern w:val="0"/>
          <w:sz w:val="24"/>
          <w:szCs w:val="24"/>
        </w:rPr>
        <w:t>万元，竞买人的最高报价不超过最高限制地价的，按照价高者得原则确定竞得人。</w:t>
      </w:r>
    </w:p>
    <w:p w:rsidR="00041B8B" w:rsidRPr="00041B8B" w:rsidRDefault="00041B8B" w:rsidP="00041B8B">
      <w:pPr>
        <w:widowControl/>
        <w:shd w:val="clear" w:color="auto" w:fill="FFFFFF"/>
        <w:spacing w:line="360" w:lineRule="auto"/>
        <w:ind w:firstLineChars="200" w:firstLine="480"/>
        <w:jc w:val="left"/>
        <w:rPr>
          <w:rFonts w:ascii="Times New Roman" w:eastAsia="宋体" w:hAnsi="Times New Roman" w:cs="Times New Roman"/>
          <w:color w:val="3C3C3C"/>
          <w:kern w:val="0"/>
          <w:sz w:val="24"/>
          <w:szCs w:val="24"/>
        </w:rPr>
      </w:pPr>
      <w:r w:rsidRPr="00041B8B">
        <w:rPr>
          <w:rFonts w:ascii="宋体" w:eastAsia="宋体" w:hAnsi="宋体" w:cs="宋体" w:hint="eastAsia"/>
          <w:color w:val="3C3C3C"/>
          <w:kern w:val="0"/>
          <w:sz w:val="24"/>
          <w:szCs w:val="24"/>
        </w:rPr>
        <w:t>当报价达到最高限制地价后，竞买方式转为竞企业自持商品住房面积（以不动产登记的建筑面积为准）的方式确定竞得人，凡接受最高限制地价的竞买人可参与竞自持商品住房面积，竞价阶梯为该宗地内商品住房建筑面积的</w:t>
      </w:r>
      <w:r w:rsidRPr="00041B8B">
        <w:rPr>
          <w:rFonts w:ascii="Times New Roman" w:eastAsia="宋体" w:hAnsi="Times New Roman" w:cs="Times New Roman"/>
          <w:color w:val="3C3C3C"/>
          <w:kern w:val="0"/>
          <w:sz w:val="24"/>
          <w:szCs w:val="24"/>
        </w:rPr>
        <w:t>5%</w:t>
      </w:r>
      <w:r w:rsidRPr="00041B8B">
        <w:rPr>
          <w:rFonts w:ascii="宋体" w:eastAsia="宋体" w:hAnsi="宋体" w:cs="宋体" w:hint="eastAsia"/>
          <w:color w:val="3C3C3C"/>
          <w:kern w:val="0"/>
          <w:sz w:val="24"/>
          <w:szCs w:val="24"/>
        </w:rPr>
        <w:t>，竞买人报出自持面积比例最高的为竞得人。</w:t>
      </w:r>
      <w:r w:rsidRPr="00041B8B">
        <w:rPr>
          <w:rFonts w:ascii="Times New Roman" w:eastAsia="宋体" w:hAnsi="Times New Roman" w:cs="Times New Roman"/>
          <w:color w:val="3C3C3C"/>
          <w:kern w:val="0"/>
          <w:sz w:val="24"/>
          <w:szCs w:val="24"/>
        </w:rPr>
        <w:t xml:space="preserve"> </w:t>
      </w:r>
    </w:p>
    <w:p w:rsidR="00041B8B" w:rsidRPr="00041B8B" w:rsidRDefault="00041B8B" w:rsidP="00041B8B">
      <w:pPr>
        <w:widowControl/>
        <w:shd w:val="clear" w:color="auto" w:fill="FFFFFF"/>
        <w:spacing w:line="360" w:lineRule="auto"/>
        <w:ind w:firstLineChars="200" w:firstLine="480"/>
        <w:jc w:val="left"/>
        <w:rPr>
          <w:rFonts w:ascii="Times New Roman" w:eastAsia="宋体" w:hAnsi="Times New Roman" w:cs="Times New Roman"/>
          <w:color w:val="3C3C3C"/>
          <w:kern w:val="0"/>
          <w:sz w:val="24"/>
          <w:szCs w:val="24"/>
        </w:rPr>
      </w:pPr>
      <w:r w:rsidRPr="00041B8B">
        <w:rPr>
          <w:rFonts w:ascii="宋体" w:eastAsia="宋体" w:hAnsi="宋体" w:cs="宋体" w:hint="eastAsia"/>
          <w:color w:val="3C3C3C"/>
          <w:kern w:val="0"/>
          <w:sz w:val="24"/>
          <w:szCs w:val="24"/>
        </w:rPr>
        <w:t>当有两个或两个以上竞买人报出企业自持商品住房面积为</w:t>
      </w:r>
      <w:r w:rsidRPr="00041B8B">
        <w:rPr>
          <w:rFonts w:ascii="Times New Roman" w:eastAsia="宋体" w:hAnsi="Times New Roman" w:cs="Times New Roman"/>
          <w:color w:val="3C3C3C"/>
          <w:kern w:val="0"/>
          <w:sz w:val="24"/>
          <w:szCs w:val="24"/>
        </w:rPr>
        <w:t>100%</w:t>
      </w:r>
      <w:r w:rsidRPr="00041B8B">
        <w:rPr>
          <w:rFonts w:ascii="宋体" w:eastAsia="宋体" w:hAnsi="宋体" w:cs="宋体" w:hint="eastAsia"/>
          <w:color w:val="3C3C3C"/>
          <w:kern w:val="0"/>
          <w:sz w:val="24"/>
          <w:szCs w:val="24"/>
        </w:rPr>
        <w:t>后，停止网上竞价，改为摇号确定竞得人，所有接受</w:t>
      </w:r>
      <w:r w:rsidRPr="00041B8B">
        <w:rPr>
          <w:rFonts w:ascii="Times New Roman" w:eastAsia="宋体" w:hAnsi="Times New Roman" w:cs="Times New Roman"/>
          <w:color w:val="3C3C3C"/>
          <w:kern w:val="0"/>
          <w:sz w:val="24"/>
          <w:szCs w:val="24"/>
        </w:rPr>
        <w:t xml:space="preserve"> 100%</w:t>
      </w:r>
      <w:r w:rsidRPr="00041B8B">
        <w:rPr>
          <w:rFonts w:ascii="宋体" w:eastAsia="宋体" w:hAnsi="宋体" w:cs="宋体" w:hint="eastAsia"/>
          <w:color w:val="3C3C3C"/>
          <w:kern w:val="0"/>
          <w:sz w:val="24"/>
          <w:szCs w:val="24"/>
        </w:rPr>
        <w:t>自持商品住房面积的竞买人参加摇号，摇号时间为限时竞价后</w:t>
      </w:r>
      <w:r w:rsidRPr="00041B8B">
        <w:rPr>
          <w:rFonts w:ascii="Times New Roman" w:eastAsia="宋体" w:hAnsi="Times New Roman" w:cs="Times New Roman"/>
          <w:color w:val="3C3C3C"/>
          <w:kern w:val="0"/>
          <w:sz w:val="24"/>
          <w:szCs w:val="24"/>
        </w:rPr>
        <w:t>3</w:t>
      </w:r>
      <w:r w:rsidRPr="00041B8B">
        <w:rPr>
          <w:rFonts w:ascii="宋体" w:eastAsia="宋体" w:hAnsi="宋体" w:cs="宋体" w:hint="eastAsia"/>
          <w:color w:val="3C3C3C"/>
          <w:kern w:val="0"/>
          <w:sz w:val="24"/>
          <w:szCs w:val="24"/>
        </w:rPr>
        <w:t>个工作日内。</w:t>
      </w:r>
      <w:r w:rsidRPr="00041B8B">
        <w:rPr>
          <w:rFonts w:ascii="Times New Roman" w:eastAsia="宋体" w:hAnsi="Times New Roman" w:cs="Times New Roman"/>
          <w:color w:val="3C3C3C"/>
          <w:kern w:val="0"/>
          <w:sz w:val="24"/>
          <w:szCs w:val="24"/>
        </w:rPr>
        <w:t xml:space="preserve"> </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企业自持部分作为租赁住房，持有年限与土地出让年限一致，不得分割处分，抵押、转让须与本项目全部自持租赁住房整体一并办理。</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五、时间安排：</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（一）公告期：</w:t>
      </w:r>
      <w:r w:rsidRPr="00041B8B">
        <w:rPr>
          <w:rFonts w:ascii="Times New Roman" w:eastAsia="宋体" w:hAnsi="Times New Roman" w:cs="Times New Roman"/>
          <w:color w:val="3C3C3C"/>
          <w:kern w:val="0"/>
          <w:sz w:val="24"/>
          <w:szCs w:val="24"/>
        </w:rPr>
        <w:t>2019</w:t>
      </w:r>
      <w:r w:rsidRPr="00041B8B">
        <w:rPr>
          <w:rFonts w:ascii="宋体" w:eastAsia="宋体" w:hAnsi="宋体" w:cs="宋体" w:hint="eastAsia"/>
          <w:color w:val="3C3C3C"/>
          <w:kern w:val="0"/>
          <w:sz w:val="24"/>
          <w:szCs w:val="24"/>
        </w:rPr>
        <w:t>年</w:t>
      </w:r>
      <w:r w:rsidRPr="00041B8B">
        <w:rPr>
          <w:rFonts w:ascii="Times New Roman" w:eastAsia="宋体" w:hAnsi="Times New Roman" w:cs="Times New Roman"/>
          <w:color w:val="3C3C3C"/>
          <w:kern w:val="0"/>
          <w:sz w:val="24"/>
          <w:szCs w:val="24"/>
        </w:rPr>
        <w:t>10</w:t>
      </w:r>
      <w:r w:rsidRPr="00041B8B">
        <w:rPr>
          <w:rFonts w:ascii="宋体" w:eastAsia="宋体" w:hAnsi="宋体" w:cs="宋体" w:hint="eastAsia"/>
          <w:color w:val="3C3C3C"/>
          <w:kern w:val="0"/>
          <w:sz w:val="24"/>
          <w:szCs w:val="24"/>
        </w:rPr>
        <w:t>月</w:t>
      </w:r>
      <w:r w:rsidRPr="00041B8B">
        <w:rPr>
          <w:rFonts w:ascii="Times New Roman" w:eastAsia="宋体" w:hAnsi="Times New Roman" w:cs="Times New Roman"/>
          <w:color w:val="3C3C3C"/>
          <w:kern w:val="0"/>
          <w:sz w:val="24"/>
          <w:szCs w:val="24"/>
        </w:rPr>
        <w:t>29</w:t>
      </w:r>
      <w:r w:rsidRPr="00041B8B">
        <w:rPr>
          <w:rFonts w:ascii="宋体" w:eastAsia="宋体" w:hAnsi="宋体" w:cs="宋体" w:hint="eastAsia"/>
          <w:color w:val="3C3C3C"/>
          <w:kern w:val="0"/>
          <w:sz w:val="24"/>
          <w:szCs w:val="24"/>
        </w:rPr>
        <w:t>日至</w:t>
      </w:r>
      <w:r w:rsidRPr="00041B8B">
        <w:rPr>
          <w:rFonts w:ascii="Times New Roman" w:eastAsia="宋体" w:hAnsi="Times New Roman" w:cs="Times New Roman"/>
          <w:color w:val="3C3C3C"/>
          <w:kern w:val="0"/>
          <w:sz w:val="24"/>
          <w:szCs w:val="24"/>
        </w:rPr>
        <w:t>2019</w:t>
      </w:r>
      <w:r w:rsidRPr="00041B8B">
        <w:rPr>
          <w:rFonts w:ascii="宋体" w:eastAsia="宋体" w:hAnsi="宋体" w:cs="宋体" w:hint="eastAsia"/>
          <w:color w:val="3C3C3C"/>
          <w:kern w:val="0"/>
          <w:sz w:val="24"/>
          <w:szCs w:val="24"/>
        </w:rPr>
        <w:t>年</w:t>
      </w:r>
      <w:r w:rsidRPr="00041B8B">
        <w:rPr>
          <w:rFonts w:ascii="Times New Roman" w:eastAsia="宋体" w:hAnsi="Times New Roman" w:cs="Times New Roman"/>
          <w:color w:val="3C3C3C"/>
          <w:kern w:val="0"/>
          <w:sz w:val="24"/>
          <w:szCs w:val="24"/>
        </w:rPr>
        <w:t>11</w:t>
      </w:r>
      <w:r w:rsidRPr="00041B8B">
        <w:rPr>
          <w:rFonts w:ascii="宋体" w:eastAsia="宋体" w:hAnsi="宋体" w:cs="宋体" w:hint="eastAsia"/>
          <w:color w:val="3C3C3C"/>
          <w:kern w:val="0"/>
          <w:sz w:val="24"/>
          <w:szCs w:val="24"/>
        </w:rPr>
        <w:t>月</w:t>
      </w:r>
      <w:r w:rsidRPr="00041B8B">
        <w:rPr>
          <w:rFonts w:ascii="Times New Roman" w:eastAsia="宋体" w:hAnsi="Times New Roman" w:cs="Times New Roman"/>
          <w:color w:val="3C3C3C"/>
          <w:kern w:val="0"/>
          <w:sz w:val="24"/>
          <w:szCs w:val="24"/>
        </w:rPr>
        <w:t>18</w:t>
      </w:r>
      <w:r w:rsidRPr="00041B8B">
        <w:rPr>
          <w:rFonts w:ascii="宋体" w:eastAsia="宋体" w:hAnsi="宋体" w:cs="宋体" w:hint="eastAsia"/>
          <w:color w:val="3C3C3C"/>
          <w:kern w:val="0"/>
          <w:sz w:val="24"/>
          <w:szCs w:val="24"/>
        </w:rPr>
        <w:t>日；</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（二）网上申请时间：</w:t>
      </w:r>
      <w:r w:rsidRPr="00041B8B">
        <w:rPr>
          <w:rFonts w:ascii="Times New Roman" w:eastAsia="宋体" w:hAnsi="Times New Roman" w:cs="Times New Roman"/>
          <w:color w:val="3C3C3C"/>
          <w:kern w:val="0"/>
          <w:sz w:val="24"/>
          <w:szCs w:val="24"/>
        </w:rPr>
        <w:t>2019</w:t>
      </w:r>
      <w:r w:rsidRPr="00041B8B">
        <w:rPr>
          <w:rFonts w:ascii="宋体" w:eastAsia="宋体" w:hAnsi="宋体" w:cs="宋体" w:hint="eastAsia"/>
          <w:color w:val="3C3C3C"/>
          <w:kern w:val="0"/>
          <w:sz w:val="24"/>
          <w:szCs w:val="24"/>
        </w:rPr>
        <w:t>年</w:t>
      </w:r>
      <w:r w:rsidRPr="00041B8B">
        <w:rPr>
          <w:rFonts w:ascii="Times New Roman" w:eastAsia="宋体" w:hAnsi="Times New Roman" w:cs="Times New Roman"/>
          <w:color w:val="3C3C3C"/>
          <w:kern w:val="0"/>
          <w:sz w:val="24"/>
          <w:szCs w:val="24"/>
        </w:rPr>
        <w:t>10</w:t>
      </w:r>
      <w:r w:rsidRPr="00041B8B">
        <w:rPr>
          <w:rFonts w:ascii="宋体" w:eastAsia="宋体" w:hAnsi="宋体" w:cs="宋体" w:hint="eastAsia"/>
          <w:color w:val="3C3C3C"/>
          <w:kern w:val="0"/>
          <w:sz w:val="24"/>
          <w:szCs w:val="24"/>
        </w:rPr>
        <w:t>月</w:t>
      </w:r>
      <w:r w:rsidRPr="00041B8B">
        <w:rPr>
          <w:rFonts w:ascii="Times New Roman" w:eastAsia="宋体" w:hAnsi="Times New Roman" w:cs="Times New Roman"/>
          <w:color w:val="3C3C3C"/>
          <w:kern w:val="0"/>
          <w:sz w:val="24"/>
          <w:szCs w:val="24"/>
        </w:rPr>
        <w:t>29</w:t>
      </w:r>
      <w:r w:rsidRPr="00041B8B">
        <w:rPr>
          <w:rFonts w:ascii="宋体" w:eastAsia="宋体" w:hAnsi="宋体" w:cs="宋体" w:hint="eastAsia"/>
          <w:color w:val="3C3C3C"/>
          <w:kern w:val="0"/>
          <w:sz w:val="24"/>
          <w:szCs w:val="24"/>
        </w:rPr>
        <w:t>日至</w:t>
      </w:r>
      <w:r w:rsidRPr="00041B8B">
        <w:rPr>
          <w:rFonts w:ascii="Times New Roman" w:eastAsia="宋体" w:hAnsi="Times New Roman" w:cs="Times New Roman"/>
          <w:color w:val="3C3C3C"/>
          <w:kern w:val="0"/>
          <w:sz w:val="24"/>
          <w:szCs w:val="24"/>
        </w:rPr>
        <w:t>2019</w:t>
      </w:r>
      <w:r w:rsidRPr="00041B8B">
        <w:rPr>
          <w:rFonts w:ascii="宋体" w:eastAsia="宋体" w:hAnsi="宋体" w:cs="宋体" w:hint="eastAsia"/>
          <w:color w:val="3C3C3C"/>
          <w:kern w:val="0"/>
          <w:sz w:val="24"/>
          <w:szCs w:val="24"/>
        </w:rPr>
        <w:t>年</w:t>
      </w:r>
      <w:r w:rsidRPr="00041B8B">
        <w:rPr>
          <w:rFonts w:ascii="Times New Roman" w:eastAsia="宋体" w:hAnsi="Times New Roman" w:cs="Times New Roman"/>
          <w:color w:val="3C3C3C"/>
          <w:kern w:val="0"/>
          <w:sz w:val="24"/>
          <w:szCs w:val="24"/>
        </w:rPr>
        <w:t>11</w:t>
      </w:r>
      <w:r w:rsidRPr="00041B8B">
        <w:rPr>
          <w:rFonts w:ascii="宋体" w:eastAsia="宋体" w:hAnsi="宋体" w:cs="宋体" w:hint="eastAsia"/>
          <w:color w:val="3C3C3C"/>
          <w:kern w:val="0"/>
          <w:sz w:val="24"/>
          <w:szCs w:val="24"/>
        </w:rPr>
        <w:t>月</w:t>
      </w:r>
      <w:r w:rsidRPr="00041B8B">
        <w:rPr>
          <w:rFonts w:ascii="Times New Roman" w:eastAsia="宋体" w:hAnsi="Times New Roman" w:cs="Times New Roman"/>
          <w:color w:val="3C3C3C"/>
          <w:kern w:val="0"/>
          <w:sz w:val="24"/>
          <w:szCs w:val="24"/>
        </w:rPr>
        <w:t>18</w:t>
      </w:r>
      <w:r w:rsidRPr="00041B8B">
        <w:rPr>
          <w:rFonts w:ascii="宋体" w:eastAsia="宋体" w:hAnsi="宋体" w:cs="宋体" w:hint="eastAsia"/>
          <w:color w:val="3C3C3C"/>
          <w:kern w:val="0"/>
          <w:sz w:val="24"/>
          <w:szCs w:val="24"/>
        </w:rPr>
        <w:t>日</w:t>
      </w:r>
      <w:r w:rsidRPr="00041B8B">
        <w:rPr>
          <w:rFonts w:ascii="Times New Roman" w:eastAsia="宋体" w:hAnsi="Times New Roman" w:cs="Times New Roman"/>
          <w:color w:val="3C3C3C"/>
          <w:kern w:val="0"/>
          <w:sz w:val="24"/>
          <w:szCs w:val="24"/>
        </w:rPr>
        <w:t>17</w:t>
      </w:r>
      <w:r w:rsidRPr="00041B8B">
        <w:rPr>
          <w:rFonts w:ascii="宋体" w:eastAsia="宋体" w:hAnsi="宋体" w:cs="宋体" w:hint="eastAsia"/>
          <w:color w:val="3C3C3C"/>
          <w:kern w:val="0"/>
          <w:sz w:val="24"/>
          <w:szCs w:val="24"/>
        </w:rPr>
        <w:t>时；</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（三）缴交保证金时间：</w:t>
      </w:r>
      <w:r w:rsidRPr="00041B8B">
        <w:rPr>
          <w:rFonts w:ascii="Times New Roman" w:eastAsia="宋体" w:hAnsi="Times New Roman" w:cs="Times New Roman"/>
          <w:color w:val="3C3C3C"/>
          <w:kern w:val="0"/>
          <w:sz w:val="24"/>
          <w:szCs w:val="24"/>
        </w:rPr>
        <w:t>2019</w:t>
      </w:r>
      <w:r w:rsidRPr="00041B8B">
        <w:rPr>
          <w:rFonts w:ascii="宋体" w:eastAsia="宋体" w:hAnsi="宋体" w:cs="宋体" w:hint="eastAsia"/>
          <w:color w:val="3C3C3C"/>
          <w:kern w:val="0"/>
          <w:sz w:val="24"/>
          <w:szCs w:val="24"/>
        </w:rPr>
        <w:t>年</w:t>
      </w:r>
      <w:r w:rsidRPr="00041B8B">
        <w:rPr>
          <w:rFonts w:ascii="Times New Roman" w:eastAsia="宋体" w:hAnsi="Times New Roman" w:cs="Times New Roman"/>
          <w:color w:val="3C3C3C"/>
          <w:kern w:val="0"/>
          <w:sz w:val="24"/>
          <w:szCs w:val="24"/>
        </w:rPr>
        <w:t>10</w:t>
      </w:r>
      <w:r w:rsidRPr="00041B8B">
        <w:rPr>
          <w:rFonts w:ascii="宋体" w:eastAsia="宋体" w:hAnsi="宋体" w:cs="宋体" w:hint="eastAsia"/>
          <w:color w:val="3C3C3C"/>
          <w:kern w:val="0"/>
          <w:sz w:val="24"/>
          <w:szCs w:val="24"/>
        </w:rPr>
        <w:t>月</w:t>
      </w:r>
      <w:r w:rsidRPr="00041B8B">
        <w:rPr>
          <w:rFonts w:ascii="Times New Roman" w:eastAsia="宋体" w:hAnsi="Times New Roman" w:cs="Times New Roman"/>
          <w:color w:val="3C3C3C"/>
          <w:kern w:val="0"/>
          <w:sz w:val="24"/>
          <w:szCs w:val="24"/>
        </w:rPr>
        <w:t>29</w:t>
      </w:r>
      <w:r w:rsidRPr="00041B8B">
        <w:rPr>
          <w:rFonts w:ascii="宋体" w:eastAsia="宋体" w:hAnsi="宋体" w:cs="宋体" w:hint="eastAsia"/>
          <w:color w:val="3C3C3C"/>
          <w:kern w:val="0"/>
          <w:sz w:val="24"/>
          <w:szCs w:val="24"/>
        </w:rPr>
        <w:t>日至</w:t>
      </w:r>
      <w:r w:rsidRPr="00041B8B">
        <w:rPr>
          <w:rFonts w:ascii="Times New Roman" w:eastAsia="宋体" w:hAnsi="Times New Roman" w:cs="Times New Roman"/>
          <w:color w:val="3C3C3C"/>
          <w:kern w:val="0"/>
          <w:sz w:val="24"/>
          <w:szCs w:val="24"/>
        </w:rPr>
        <w:t>2019</w:t>
      </w:r>
      <w:r w:rsidRPr="00041B8B">
        <w:rPr>
          <w:rFonts w:ascii="宋体" w:eastAsia="宋体" w:hAnsi="宋体" w:cs="宋体" w:hint="eastAsia"/>
          <w:color w:val="3C3C3C"/>
          <w:kern w:val="0"/>
          <w:sz w:val="24"/>
          <w:szCs w:val="24"/>
        </w:rPr>
        <w:t>年</w:t>
      </w:r>
      <w:r w:rsidRPr="00041B8B">
        <w:rPr>
          <w:rFonts w:ascii="Times New Roman" w:eastAsia="宋体" w:hAnsi="Times New Roman" w:cs="Times New Roman"/>
          <w:color w:val="3C3C3C"/>
          <w:kern w:val="0"/>
          <w:sz w:val="24"/>
          <w:szCs w:val="24"/>
        </w:rPr>
        <w:t>11</w:t>
      </w:r>
      <w:r w:rsidRPr="00041B8B">
        <w:rPr>
          <w:rFonts w:ascii="宋体" w:eastAsia="宋体" w:hAnsi="宋体" w:cs="宋体" w:hint="eastAsia"/>
          <w:color w:val="3C3C3C"/>
          <w:kern w:val="0"/>
          <w:sz w:val="24"/>
          <w:szCs w:val="24"/>
        </w:rPr>
        <w:t>月</w:t>
      </w:r>
      <w:r w:rsidRPr="00041B8B">
        <w:rPr>
          <w:rFonts w:ascii="Times New Roman" w:eastAsia="宋体" w:hAnsi="Times New Roman" w:cs="Times New Roman"/>
          <w:color w:val="3C3C3C"/>
          <w:kern w:val="0"/>
          <w:sz w:val="24"/>
          <w:szCs w:val="24"/>
        </w:rPr>
        <w:t>18</w:t>
      </w:r>
      <w:r w:rsidRPr="00041B8B">
        <w:rPr>
          <w:rFonts w:ascii="宋体" w:eastAsia="宋体" w:hAnsi="宋体" w:cs="宋体" w:hint="eastAsia"/>
          <w:color w:val="3C3C3C"/>
          <w:kern w:val="0"/>
          <w:sz w:val="24"/>
          <w:szCs w:val="24"/>
        </w:rPr>
        <w:t>日</w:t>
      </w:r>
      <w:r w:rsidRPr="00041B8B">
        <w:rPr>
          <w:rFonts w:ascii="Times New Roman" w:eastAsia="宋体" w:hAnsi="Times New Roman" w:cs="Times New Roman"/>
          <w:color w:val="3C3C3C"/>
          <w:kern w:val="0"/>
          <w:sz w:val="24"/>
          <w:szCs w:val="24"/>
        </w:rPr>
        <w:t>17</w:t>
      </w:r>
      <w:r w:rsidRPr="00041B8B">
        <w:rPr>
          <w:rFonts w:ascii="宋体" w:eastAsia="宋体" w:hAnsi="宋体" w:cs="宋体" w:hint="eastAsia"/>
          <w:color w:val="3C3C3C"/>
          <w:kern w:val="0"/>
          <w:sz w:val="24"/>
          <w:szCs w:val="24"/>
        </w:rPr>
        <w:t>时；</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（四）网上挂牌时间：</w:t>
      </w:r>
      <w:r w:rsidRPr="00041B8B">
        <w:rPr>
          <w:rFonts w:ascii="Times New Roman" w:eastAsia="宋体" w:hAnsi="Times New Roman" w:cs="Times New Roman"/>
          <w:color w:val="3C3C3C"/>
          <w:kern w:val="0"/>
          <w:sz w:val="24"/>
          <w:szCs w:val="24"/>
        </w:rPr>
        <w:t>2019</w:t>
      </w:r>
      <w:r w:rsidRPr="00041B8B">
        <w:rPr>
          <w:rFonts w:ascii="宋体" w:eastAsia="宋体" w:hAnsi="宋体" w:cs="宋体" w:hint="eastAsia"/>
          <w:color w:val="3C3C3C"/>
          <w:kern w:val="0"/>
          <w:sz w:val="24"/>
          <w:szCs w:val="24"/>
        </w:rPr>
        <w:t>年</w:t>
      </w:r>
      <w:r w:rsidRPr="00041B8B">
        <w:rPr>
          <w:rFonts w:ascii="Times New Roman" w:eastAsia="宋体" w:hAnsi="Times New Roman" w:cs="Times New Roman"/>
          <w:color w:val="3C3C3C"/>
          <w:kern w:val="0"/>
          <w:sz w:val="24"/>
          <w:szCs w:val="24"/>
        </w:rPr>
        <w:t>11</w:t>
      </w:r>
      <w:r w:rsidRPr="00041B8B">
        <w:rPr>
          <w:rFonts w:ascii="宋体" w:eastAsia="宋体" w:hAnsi="宋体" w:cs="宋体" w:hint="eastAsia"/>
          <w:color w:val="3C3C3C"/>
          <w:kern w:val="0"/>
          <w:sz w:val="24"/>
          <w:szCs w:val="24"/>
        </w:rPr>
        <w:t>月</w:t>
      </w:r>
      <w:r w:rsidRPr="00041B8B">
        <w:rPr>
          <w:rFonts w:ascii="Times New Roman" w:eastAsia="宋体" w:hAnsi="Times New Roman" w:cs="Times New Roman"/>
          <w:color w:val="3C3C3C"/>
          <w:kern w:val="0"/>
          <w:sz w:val="24"/>
          <w:szCs w:val="24"/>
        </w:rPr>
        <w:t>19</w:t>
      </w:r>
      <w:r w:rsidRPr="00041B8B">
        <w:rPr>
          <w:rFonts w:ascii="宋体" w:eastAsia="宋体" w:hAnsi="宋体" w:cs="宋体" w:hint="eastAsia"/>
          <w:color w:val="3C3C3C"/>
          <w:kern w:val="0"/>
          <w:sz w:val="24"/>
          <w:szCs w:val="24"/>
        </w:rPr>
        <w:t>日至</w:t>
      </w:r>
      <w:r w:rsidRPr="00041B8B">
        <w:rPr>
          <w:rFonts w:ascii="Times New Roman" w:eastAsia="宋体" w:hAnsi="Times New Roman" w:cs="Times New Roman"/>
          <w:color w:val="3C3C3C"/>
          <w:kern w:val="0"/>
          <w:sz w:val="24"/>
          <w:szCs w:val="24"/>
        </w:rPr>
        <w:t>2019</w:t>
      </w:r>
      <w:r w:rsidRPr="00041B8B">
        <w:rPr>
          <w:rFonts w:ascii="宋体" w:eastAsia="宋体" w:hAnsi="宋体" w:cs="宋体" w:hint="eastAsia"/>
          <w:color w:val="3C3C3C"/>
          <w:kern w:val="0"/>
          <w:sz w:val="24"/>
          <w:szCs w:val="24"/>
        </w:rPr>
        <w:t>年</w:t>
      </w:r>
      <w:r w:rsidRPr="00041B8B">
        <w:rPr>
          <w:rFonts w:ascii="Times New Roman" w:eastAsia="宋体" w:hAnsi="Times New Roman" w:cs="Times New Roman"/>
          <w:color w:val="3C3C3C"/>
          <w:kern w:val="0"/>
          <w:sz w:val="24"/>
          <w:szCs w:val="24"/>
        </w:rPr>
        <w:t>11</w:t>
      </w:r>
      <w:r w:rsidRPr="00041B8B">
        <w:rPr>
          <w:rFonts w:ascii="宋体" w:eastAsia="宋体" w:hAnsi="宋体" w:cs="宋体" w:hint="eastAsia"/>
          <w:color w:val="3C3C3C"/>
          <w:kern w:val="0"/>
          <w:sz w:val="24"/>
          <w:szCs w:val="24"/>
        </w:rPr>
        <w:t>月</w:t>
      </w:r>
      <w:r w:rsidRPr="00041B8B">
        <w:rPr>
          <w:rFonts w:ascii="Times New Roman" w:eastAsia="宋体" w:hAnsi="Times New Roman" w:cs="Times New Roman"/>
          <w:color w:val="3C3C3C"/>
          <w:kern w:val="0"/>
          <w:sz w:val="24"/>
          <w:szCs w:val="24"/>
        </w:rPr>
        <w:t>29</w:t>
      </w:r>
      <w:r w:rsidRPr="00041B8B">
        <w:rPr>
          <w:rFonts w:ascii="宋体" w:eastAsia="宋体" w:hAnsi="宋体" w:cs="宋体" w:hint="eastAsia"/>
          <w:color w:val="3C3C3C"/>
          <w:kern w:val="0"/>
          <w:sz w:val="24"/>
          <w:szCs w:val="24"/>
        </w:rPr>
        <w:t>日</w:t>
      </w:r>
      <w:r w:rsidRPr="00041B8B">
        <w:rPr>
          <w:rFonts w:ascii="Times New Roman" w:eastAsia="宋体" w:hAnsi="Times New Roman" w:cs="Times New Roman"/>
          <w:color w:val="3C3C3C"/>
          <w:kern w:val="0"/>
          <w:sz w:val="24"/>
          <w:szCs w:val="24"/>
        </w:rPr>
        <w:t>10</w:t>
      </w:r>
      <w:r w:rsidRPr="00041B8B">
        <w:rPr>
          <w:rFonts w:ascii="宋体" w:eastAsia="宋体" w:hAnsi="宋体" w:cs="宋体" w:hint="eastAsia"/>
          <w:color w:val="3C3C3C"/>
          <w:kern w:val="0"/>
          <w:sz w:val="24"/>
          <w:szCs w:val="24"/>
        </w:rPr>
        <w:t>时；</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（五）资格预审时间：</w:t>
      </w:r>
      <w:r w:rsidRPr="00041B8B">
        <w:rPr>
          <w:rFonts w:ascii="Times New Roman" w:eastAsia="宋体" w:hAnsi="Times New Roman" w:cs="Times New Roman"/>
          <w:color w:val="3C3C3C"/>
          <w:kern w:val="0"/>
          <w:sz w:val="24"/>
          <w:szCs w:val="24"/>
        </w:rPr>
        <w:t>2019</w:t>
      </w:r>
      <w:r w:rsidRPr="00041B8B">
        <w:rPr>
          <w:rFonts w:ascii="宋体" w:eastAsia="宋体" w:hAnsi="宋体" w:cs="宋体" w:hint="eastAsia"/>
          <w:color w:val="3C3C3C"/>
          <w:kern w:val="0"/>
          <w:sz w:val="24"/>
          <w:szCs w:val="24"/>
        </w:rPr>
        <w:t>年</w:t>
      </w:r>
      <w:r w:rsidRPr="00041B8B">
        <w:rPr>
          <w:rFonts w:ascii="Times New Roman" w:eastAsia="宋体" w:hAnsi="Times New Roman" w:cs="Times New Roman"/>
          <w:color w:val="3C3C3C"/>
          <w:kern w:val="0"/>
          <w:sz w:val="24"/>
          <w:szCs w:val="24"/>
        </w:rPr>
        <w:t>11</w:t>
      </w:r>
      <w:r w:rsidRPr="00041B8B">
        <w:rPr>
          <w:rFonts w:ascii="宋体" w:eastAsia="宋体" w:hAnsi="宋体" w:cs="宋体" w:hint="eastAsia"/>
          <w:color w:val="3C3C3C"/>
          <w:kern w:val="0"/>
          <w:sz w:val="24"/>
          <w:szCs w:val="24"/>
        </w:rPr>
        <w:t>月</w:t>
      </w:r>
      <w:r w:rsidRPr="00041B8B">
        <w:rPr>
          <w:rFonts w:ascii="Times New Roman" w:eastAsia="宋体" w:hAnsi="Times New Roman" w:cs="Times New Roman"/>
          <w:color w:val="3C3C3C"/>
          <w:kern w:val="0"/>
          <w:sz w:val="24"/>
          <w:szCs w:val="24"/>
        </w:rPr>
        <w:t>19</w:t>
      </w:r>
      <w:r w:rsidRPr="00041B8B">
        <w:rPr>
          <w:rFonts w:ascii="宋体" w:eastAsia="宋体" w:hAnsi="宋体" w:cs="宋体" w:hint="eastAsia"/>
          <w:color w:val="3C3C3C"/>
          <w:kern w:val="0"/>
          <w:sz w:val="24"/>
          <w:szCs w:val="24"/>
        </w:rPr>
        <w:t>日至</w:t>
      </w:r>
      <w:r w:rsidRPr="00041B8B">
        <w:rPr>
          <w:rFonts w:ascii="Times New Roman" w:eastAsia="宋体" w:hAnsi="Times New Roman" w:cs="Times New Roman"/>
          <w:color w:val="3C3C3C"/>
          <w:kern w:val="0"/>
          <w:sz w:val="24"/>
          <w:szCs w:val="24"/>
        </w:rPr>
        <w:t>2019</w:t>
      </w:r>
      <w:r w:rsidRPr="00041B8B">
        <w:rPr>
          <w:rFonts w:ascii="宋体" w:eastAsia="宋体" w:hAnsi="宋体" w:cs="宋体" w:hint="eastAsia"/>
          <w:color w:val="3C3C3C"/>
          <w:kern w:val="0"/>
          <w:sz w:val="24"/>
          <w:szCs w:val="24"/>
        </w:rPr>
        <w:t>年</w:t>
      </w:r>
      <w:r w:rsidRPr="00041B8B">
        <w:rPr>
          <w:rFonts w:ascii="Times New Roman" w:eastAsia="宋体" w:hAnsi="Times New Roman" w:cs="Times New Roman"/>
          <w:color w:val="3C3C3C"/>
          <w:kern w:val="0"/>
          <w:sz w:val="24"/>
          <w:szCs w:val="24"/>
        </w:rPr>
        <w:t>11</w:t>
      </w:r>
      <w:r w:rsidRPr="00041B8B">
        <w:rPr>
          <w:rFonts w:ascii="宋体" w:eastAsia="宋体" w:hAnsi="宋体" w:cs="宋体" w:hint="eastAsia"/>
          <w:color w:val="3C3C3C"/>
          <w:kern w:val="0"/>
          <w:sz w:val="24"/>
          <w:szCs w:val="24"/>
        </w:rPr>
        <w:t>月</w:t>
      </w:r>
      <w:r w:rsidRPr="00041B8B">
        <w:rPr>
          <w:rFonts w:ascii="Times New Roman" w:eastAsia="宋体" w:hAnsi="Times New Roman" w:cs="Times New Roman"/>
          <w:color w:val="3C3C3C"/>
          <w:kern w:val="0"/>
          <w:sz w:val="24"/>
          <w:szCs w:val="24"/>
        </w:rPr>
        <w:t>23</w:t>
      </w:r>
      <w:r w:rsidRPr="00041B8B">
        <w:rPr>
          <w:rFonts w:ascii="宋体" w:eastAsia="宋体" w:hAnsi="宋体" w:cs="宋体" w:hint="eastAsia"/>
          <w:color w:val="3C3C3C"/>
          <w:kern w:val="0"/>
          <w:sz w:val="24"/>
          <w:szCs w:val="24"/>
        </w:rPr>
        <w:t>日</w:t>
      </w:r>
      <w:r w:rsidRPr="00041B8B">
        <w:rPr>
          <w:rFonts w:ascii="Times New Roman" w:eastAsia="宋体" w:hAnsi="Times New Roman" w:cs="Times New Roman"/>
          <w:color w:val="3C3C3C"/>
          <w:kern w:val="0"/>
          <w:sz w:val="24"/>
          <w:szCs w:val="24"/>
        </w:rPr>
        <w:t>17</w:t>
      </w:r>
      <w:r w:rsidRPr="00041B8B">
        <w:rPr>
          <w:rFonts w:ascii="宋体" w:eastAsia="宋体" w:hAnsi="宋体" w:cs="宋体" w:hint="eastAsia"/>
          <w:color w:val="3C3C3C"/>
          <w:kern w:val="0"/>
          <w:sz w:val="24"/>
          <w:szCs w:val="24"/>
        </w:rPr>
        <w:t>时；</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（六）网上报价时间：</w:t>
      </w:r>
      <w:r w:rsidRPr="00041B8B">
        <w:rPr>
          <w:rFonts w:ascii="Times New Roman" w:eastAsia="宋体" w:hAnsi="Times New Roman" w:cs="Times New Roman"/>
          <w:color w:val="3C3C3C"/>
          <w:kern w:val="0"/>
          <w:sz w:val="24"/>
          <w:szCs w:val="24"/>
        </w:rPr>
        <w:t>2019</w:t>
      </w:r>
      <w:r w:rsidRPr="00041B8B">
        <w:rPr>
          <w:rFonts w:ascii="宋体" w:eastAsia="宋体" w:hAnsi="宋体" w:cs="宋体" w:hint="eastAsia"/>
          <w:color w:val="3C3C3C"/>
          <w:kern w:val="0"/>
          <w:sz w:val="24"/>
          <w:szCs w:val="24"/>
        </w:rPr>
        <w:t>年</w:t>
      </w:r>
      <w:r w:rsidRPr="00041B8B">
        <w:rPr>
          <w:rFonts w:ascii="Times New Roman" w:eastAsia="宋体" w:hAnsi="Times New Roman" w:cs="Times New Roman"/>
          <w:color w:val="3C3C3C"/>
          <w:kern w:val="0"/>
          <w:sz w:val="24"/>
          <w:szCs w:val="24"/>
        </w:rPr>
        <w:t>11</w:t>
      </w:r>
      <w:r w:rsidRPr="00041B8B">
        <w:rPr>
          <w:rFonts w:ascii="宋体" w:eastAsia="宋体" w:hAnsi="宋体" w:cs="宋体" w:hint="eastAsia"/>
          <w:color w:val="3C3C3C"/>
          <w:kern w:val="0"/>
          <w:sz w:val="24"/>
          <w:szCs w:val="24"/>
        </w:rPr>
        <w:t>月</w:t>
      </w:r>
      <w:r w:rsidRPr="00041B8B">
        <w:rPr>
          <w:rFonts w:ascii="Times New Roman" w:eastAsia="宋体" w:hAnsi="Times New Roman" w:cs="Times New Roman"/>
          <w:color w:val="3C3C3C"/>
          <w:kern w:val="0"/>
          <w:sz w:val="24"/>
          <w:szCs w:val="24"/>
        </w:rPr>
        <w:t>24</w:t>
      </w:r>
      <w:r w:rsidRPr="00041B8B">
        <w:rPr>
          <w:rFonts w:ascii="宋体" w:eastAsia="宋体" w:hAnsi="宋体" w:cs="宋体" w:hint="eastAsia"/>
          <w:color w:val="3C3C3C"/>
          <w:kern w:val="0"/>
          <w:sz w:val="24"/>
          <w:szCs w:val="24"/>
        </w:rPr>
        <w:t>日至</w:t>
      </w:r>
      <w:r w:rsidRPr="00041B8B">
        <w:rPr>
          <w:rFonts w:ascii="Times New Roman" w:eastAsia="宋体" w:hAnsi="Times New Roman" w:cs="Times New Roman"/>
          <w:color w:val="3C3C3C"/>
          <w:kern w:val="0"/>
          <w:sz w:val="24"/>
          <w:szCs w:val="24"/>
        </w:rPr>
        <w:t>2019</w:t>
      </w:r>
      <w:r w:rsidRPr="00041B8B">
        <w:rPr>
          <w:rFonts w:ascii="宋体" w:eastAsia="宋体" w:hAnsi="宋体" w:cs="宋体" w:hint="eastAsia"/>
          <w:color w:val="3C3C3C"/>
          <w:kern w:val="0"/>
          <w:sz w:val="24"/>
          <w:szCs w:val="24"/>
        </w:rPr>
        <w:t>年</w:t>
      </w:r>
      <w:r w:rsidRPr="00041B8B">
        <w:rPr>
          <w:rFonts w:ascii="Times New Roman" w:eastAsia="宋体" w:hAnsi="Times New Roman" w:cs="Times New Roman"/>
          <w:color w:val="3C3C3C"/>
          <w:kern w:val="0"/>
          <w:sz w:val="24"/>
          <w:szCs w:val="24"/>
        </w:rPr>
        <w:t>11</w:t>
      </w:r>
      <w:r w:rsidRPr="00041B8B">
        <w:rPr>
          <w:rFonts w:ascii="宋体" w:eastAsia="宋体" w:hAnsi="宋体" w:cs="宋体" w:hint="eastAsia"/>
          <w:color w:val="3C3C3C"/>
          <w:kern w:val="0"/>
          <w:sz w:val="24"/>
          <w:szCs w:val="24"/>
        </w:rPr>
        <w:t>月</w:t>
      </w:r>
      <w:r w:rsidRPr="00041B8B">
        <w:rPr>
          <w:rFonts w:ascii="Times New Roman" w:eastAsia="宋体" w:hAnsi="Times New Roman" w:cs="Times New Roman"/>
          <w:color w:val="3C3C3C"/>
          <w:kern w:val="0"/>
          <w:sz w:val="24"/>
          <w:szCs w:val="24"/>
        </w:rPr>
        <w:t>29</w:t>
      </w:r>
      <w:r w:rsidRPr="00041B8B">
        <w:rPr>
          <w:rFonts w:ascii="宋体" w:eastAsia="宋体" w:hAnsi="宋体" w:cs="宋体" w:hint="eastAsia"/>
          <w:color w:val="3C3C3C"/>
          <w:kern w:val="0"/>
          <w:sz w:val="24"/>
          <w:szCs w:val="24"/>
        </w:rPr>
        <w:t>日</w:t>
      </w:r>
      <w:r w:rsidRPr="00041B8B">
        <w:rPr>
          <w:rFonts w:ascii="Times New Roman" w:eastAsia="宋体" w:hAnsi="Times New Roman" w:cs="Times New Roman"/>
          <w:color w:val="3C3C3C"/>
          <w:kern w:val="0"/>
          <w:sz w:val="24"/>
          <w:szCs w:val="24"/>
        </w:rPr>
        <w:t>10</w:t>
      </w:r>
      <w:r w:rsidRPr="00041B8B">
        <w:rPr>
          <w:rFonts w:ascii="宋体" w:eastAsia="宋体" w:hAnsi="宋体" w:cs="宋体" w:hint="eastAsia"/>
          <w:color w:val="3C3C3C"/>
          <w:kern w:val="0"/>
          <w:sz w:val="24"/>
          <w:szCs w:val="24"/>
        </w:rPr>
        <w:t>时；</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（七）限时竞价时间：</w:t>
      </w:r>
      <w:r w:rsidRPr="00041B8B">
        <w:rPr>
          <w:rFonts w:ascii="Times New Roman" w:eastAsia="宋体" w:hAnsi="Times New Roman" w:cs="Times New Roman"/>
          <w:color w:val="3C3C3C"/>
          <w:kern w:val="0"/>
          <w:sz w:val="24"/>
          <w:szCs w:val="24"/>
        </w:rPr>
        <w:t>2019</w:t>
      </w:r>
      <w:r w:rsidRPr="00041B8B">
        <w:rPr>
          <w:rFonts w:ascii="宋体" w:eastAsia="宋体" w:hAnsi="宋体" w:cs="宋体" w:hint="eastAsia"/>
          <w:color w:val="3C3C3C"/>
          <w:kern w:val="0"/>
          <w:sz w:val="24"/>
          <w:szCs w:val="24"/>
        </w:rPr>
        <w:t>年</w:t>
      </w:r>
      <w:r w:rsidRPr="00041B8B">
        <w:rPr>
          <w:rFonts w:ascii="Times New Roman" w:eastAsia="宋体" w:hAnsi="Times New Roman" w:cs="Times New Roman"/>
          <w:color w:val="3C3C3C"/>
          <w:kern w:val="0"/>
          <w:sz w:val="24"/>
          <w:szCs w:val="24"/>
        </w:rPr>
        <w:t>11</w:t>
      </w:r>
      <w:r w:rsidRPr="00041B8B">
        <w:rPr>
          <w:rFonts w:ascii="宋体" w:eastAsia="宋体" w:hAnsi="宋体" w:cs="宋体" w:hint="eastAsia"/>
          <w:color w:val="3C3C3C"/>
          <w:kern w:val="0"/>
          <w:sz w:val="24"/>
          <w:szCs w:val="24"/>
        </w:rPr>
        <w:t>月</w:t>
      </w:r>
      <w:r w:rsidRPr="00041B8B">
        <w:rPr>
          <w:rFonts w:ascii="Times New Roman" w:eastAsia="宋体" w:hAnsi="Times New Roman" w:cs="Times New Roman"/>
          <w:color w:val="3C3C3C"/>
          <w:kern w:val="0"/>
          <w:sz w:val="24"/>
          <w:szCs w:val="24"/>
        </w:rPr>
        <w:t>29</w:t>
      </w:r>
      <w:r w:rsidRPr="00041B8B">
        <w:rPr>
          <w:rFonts w:ascii="宋体" w:eastAsia="宋体" w:hAnsi="宋体" w:cs="宋体" w:hint="eastAsia"/>
          <w:color w:val="3C3C3C"/>
          <w:kern w:val="0"/>
          <w:sz w:val="24"/>
          <w:szCs w:val="24"/>
        </w:rPr>
        <w:t>日</w:t>
      </w:r>
      <w:r w:rsidRPr="00041B8B">
        <w:rPr>
          <w:rFonts w:ascii="Times New Roman" w:eastAsia="宋体" w:hAnsi="Times New Roman" w:cs="Times New Roman"/>
          <w:color w:val="3C3C3C"/>
          <w:kern w:val="0"/>
          <w:sz w:val="24"/>
          <w:szCs w:val="24"/>
        </w:rPr>
        <w:t>10</w:t>
      </w:r>
      <w:r w:rsidRPr="00041B8B">
        <w:rPr>
          <w:rFonts w:ascii="宋体" w:eastAsia="宋体" w:hAnsi="宋体" w:cs="宋体" w:hint="eastAsia"/>
          <w:color w:val="3C3C3C"/>
          <w:kern w:val="0"/>
          <w:sz w:val="24"/>
          <w:szCs w:val="24"/>
        </w:rPr>
        <w:t>时。</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六、其他需要公告的事项：</w:t>
      </w:r>
    </w:p>
    <w:p w:rsidR="00041B8B" w:rsidRPr="00041B8B" w:rsidRDefault="00041B8B" w:rsidP="00041B8B">
      <w:pPr>
        <w:widowControl/>
        <w:shd w:val="clear" w:color="auto" w:fill="FFFFFF"/>
        <w:snapToGrid w:val="0"/>
        <w:spacing w:line="360" w:lineRule="auto"/>
        <w:ind w:firstLineChars="200" w:firstLine="480"/>
        <w:jc w:val="left"/>
        <w:rPr>
          <w:rFonts w:ascii="宋体" w:eastAsia="宋体" w:hAnsi="宋体" w:cs="宋体"/>
          <w:color w:val="3C3C3C"/>
          <w:kern w:val="0"/>
          <w:sz w:val="24"/>
          <w:szCs w:val="24"/>
        </w:rPr>
      </w:pPr>
      <w:r w:rsidRPr="00041B8B">
        <w:rPr>
          <w:rFonts w:ascii="Tahoma" w:eastAsia="宋体" w:hAnsi="Tahoma" w:cs="Tahoma" w:hint="eastAsia"/>
          <w:color w:val="3C3C3C"/>
          <w:kern w:val="0"/>
          <w:sz w:val="24"/>
          <w:szCs w:val="24"/>
        </w:rPr>
        <w:t>（一）挂牌时间截止时，有竞买人表示愿意继续竞价，转入限时竞自持</w:t>
      </w:r>
      <w:r w:rsidRPr="00041B8B">
        <w:rPr>
          <w:rFonts w:ascii="宋体" w:eastAsia="宋体" w:hAnsi="宋体" w:cs="宋体" w:hint="eastAsia"/>
          <w:color w:val="3C3C3C"/>
          <w:kern w:val="0"/>
          <w:sz w:val="24"/>
          <w:szCs w:val="24"/>
        </w:rPr>
        <w:t>商品住房面积</w:t>
      </w:r>
      <w:r w:rsidRPr="00041B8B">
        <w:rPr>
          <w:rFonts w:ascii="Tahoma" w:eastAsia="宋体" w:hAnsi="Tahoma" w:cs="Tahoma" w:hint="eastAsia"/>
          <w:color w:val="3C3C3C"/>
          <w:kern w:val="0"/>
          <w:sz w:val="24"/>
          <w:szCs w:val="24"/>
        </w:rPr>
        <w:t>，</w:t>
      </w:r>
      <w:r w:rsidRPr="00041B8B">
        <w:rPr>
          <w:rFonts w:ascii="宋体" w:eastAsia="宋体" w:hAnsi="宋体" w:cs="宋体" w:hint="eastAsia"/>
          <w:color w:val="3C3C3C"/>
          <w:kern w:val="0"/>
          <w:sz w:val="24"/>
          <w:szCs w:val="24"/>
        </w:rPr>
        <w:t>当自持商品住房面积达到</w:t>
      </w:r>
      <w:r w:rsidRPr="00041B8B">
        <w:rPr>
          <w:rFonts w:ascii="Times New Roman" w:eastAsia="宋体" w:hAnsi="Times New Roman" w:cs="Times New Roman"/>
          <w:color w:val="3C3C3C"/>
          <w:kern w:val="0"/>
          <w:sz w:val="24"/>
          <w:szCs w:val="24"/>
        </w:rPr>
        <w:t>100%</w:t>
      </w:r>
      <w:r w:rsidRPr="00041B8B">
        <w:rPr>
          <w:rFonts w:ascii="宋体" w:eastAsia="宋体" w:hAnsi="宋体" w:cs="宋体" w:hint="eastAsia"/>
          <w:color w:val="3C3C3C"/>
          <w:kern w:val="0"/>
          <w:sz w:val="24"/>
          <w:szCs w:val="24"/>
        </w:rPr>
        <w:t>时</w:t>
      </w:r>
      <w:r w:rsidRPr="00041B8B">
        <w:rPr>
          <w:rFonts w:ascii="Tahoma" w:eastAsia="宋体" w:hAnsi="Tahoma" w:cs="Tahoma" w:hint="eastAsia"/>
          <w:color w:val="3C3C3C"/>
          <w:kern w:val="0"/>
          <w:sz w:val="24"/>
          <w:szCs w:val="24"/>
        </w:rPr>
        <w:t>，停止网上竞价，改为摇号确定竞得人。</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lastRenderedPageBreak/>
        <w:t>（二）</w:t>
      </w:r>
      <w:r w:rsidRPr="00041B8B">
        <w:rPr>
          <w:rFonts w:ascii="宋体" w:eastAsia="宋体" w:hAnsi="宋体" w:cs="宋体" w:hint="eastAsia"/>
          <w:color w:val="3C3C3C"/>
          <w:spacing w:val="-11"/>
          <w:kern w:val="0"/>
          <w:sz w:val="24"/>
          <w:szCs w:val="24"/>
        </w:rPr>
        <w:t>本次挂牌出让通过广州土地矿产网上交易系统（</w:t>
      </w:r>
      <w:r w:rsidRPr="00041B8B">
        <w:rPr>
          <w:rFonts w:ascii="Times New Roman" w:eastAsia="宋体" w:hAnsi="Times New Roman" w:cs="Times New Roman"/>
          <w:color w:val="3C3C3C"/>
          <w:spacing w:val="-11"/>
          <w:kern w:val="0"/>
          <w:sz w:val="24"/>
          <w:szCs w:val="24"/>
        </w:rPr>
        <w:t>https://tkjy.gzggzy.cn/SignOnServlet</w:t>
      </w:r>
      <w:r w:rsidRPr="00041B8B">
        <w:rPr>
          <w:rFonts w:ascii="宋体" w:eastAsia="宋体" w:hAnsi="宋体" w:cs="宋体" w:hint="eastAsia"/>
          <w:color w:val="3C3C3C"/>
          <w:spacing w:val="-11"/>
          <w:kern w:val="0"/>
          <w:sz w:val="24"/>
          <w:szCs w:val="24"/>
        </w:rPr>
        <w:t>）</w:t>
      </w:r>
      <w:r w:rsidRPr="00041B8B">
        <w:rPr>
          <w:rFonts w:ascii="宋体" w:eastAsia="宋体" w:hAnsi="宋体" w:cs="宋体" w:hint="eastAsia"/>
          <w:color w:val="3C3C3C"/>
          <w:kern w:val="0"/>
          <w:sz w:val="24"/>
          <w:szCs w:val="24"/>
        </w:rPr>
        <w:t>进行。竞买申请人必须先行办理</w:t>
      </w:r>
      <w:r w:rsidRPr="00041B8B">
        <w:rPr>
          <w:rFonts w:ascii="Times New Roman" w:eastAsia="宋体" w:hAnsi="Times New Roman" w:cs="Times New Roman"/>
          <w:color w:val="3C3C3C"/>
          <w:kern w:val="0"/>
          <w:sz w:val="24"/>
          <w:szCs w:val="24"/>
        </w:rPr>
        <w:t>CA</w:t>
      </w:r>
      <w:r w:rsidRPr="00041B8B">
        <w:rPr>
          <w:rFonts w:ascii="宋体" w:eastAsia="宋体" w:hAnsi="宋体" w:cs="宋体" w:hint="eastAsia"/>
          <w:color w:val="3C3C3C"/>
          <w:kern w:val="0"/>
          <w:sz w:val="24"/>
          <w:szCs w:val="24"/>
        </w:rPr>
        <w:t>数字证书，才能登录系统参加网上交易活动。</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（三）</w:t>
      </w:r>
      <w:hyperlink r:id="rId6" w:history="1">
        <w:r w:rsidRPr="00041B8B">
          <w:rPr>
            <w:rFonts w:ascii="宋体" w:eastAsia="宋体" w:hAnsi="宋体" w:cs="宋体" w:hint="eastAsia"/>
            <w:color w:val="0000FF"/>
            <w:kern w:val="0"/>
            <w:sz w:val="24"/>
          </w:rPr>
          <w:t>《广州市国有建设用地使用权网上交易竞买须知》</w:t>
        </w:r>
      </w:hyperlink>
      <w:r w:rsidRPr="00041B8B">
        <w:rPr>
          <w:rFonts w:ascii="宋体" w:eastAsia="宋体" w:hAnsi="宋体" w:cs="宋体" w:hint="eastAsia"/>
          <w:color w:val="3C3C3C"/>
          <w:kern w:val="0"/>
          <w:sz w:val="24"/>
          <w:szCs w:val="32"/>
        </w:rPr>
        <w:t>、</w:t>
      </w:r>
      <w:hyperlink r:id="rId7" w:history="1">
        <w:r w:rsidRPr="00041B8B">
          <w:rPr>
            <w:rFonts w:ascii="宋体" w:eastAsia="宋体" w:hAnsi="宋体" w:cs="宋体" w:hint="eastAsia"/>
            <w:color w:val="0000FF"/>
            <w:kern w:val="0"/>
            <w:sz w:val="24"/>
          </w:rPr>
          <w:t>《CA数字证书与电子签章办理指引》、</w:t>
        </w:r>
      </w:hyperlink>
      <w:hyperlink r:id="rId8" w:history="1">
        <w:r w:rsidRPr="00041B8B">
          <w:rPr>
            <w:rFonts w:ascii="宋体" w:eastAsia="宋体" w:hAnsi="宋体" w:cs="宋体" w:hint="eastAsia"/>
            <w:color w:val="0000FF"/>
            <w:kern w:val="0"/>
            <w:sz w:val="24"/>
          </w:rPr>
          <w:t>《广州土地矿业权网上交易系统竞买人操作手册》</w:t>
        </w:r>
      </w:hyperlink>
      <w:r w:rsidRPr="00041B8B">
        <w:rPr>
          <w:rFonts w:ascii="宋体" w:eastAsia="宋体" w:hAnsi="宋体" w:cs="宋体" w:hint="eastAsia"/>
          <w:color w:val="3C3C3C"/>
          <w:kern w:val="0"/>
          <w:sz w:val="24"/>
          <w:szCs w:val="24"/>
        </w:rPr>
        <w:t>等相关资料竞买申请人可以从广州公共资源交易网（</w:t>
      </w:r>
      <w:r w:rsidRPr="00041B8B">
        <w:rPr>
          <w:rFonts w:ascii="Times New Roman" w:eastAsia="宋体" w:hAnsi="Times New Roman" w:cs="Times New Roman"/>
          <w:color w:val="3C3C3C"/>
          <w:kern w:val="0"/>
          <w:sz w:val="24"/>
          <w:szCs w:val="24"/>
        </w:rPr>
        <w:t>http://www.gzggzy.cn/</w:t>
      </w:r>
      <w:r w:rsidRPr="00041B8B">
        <w:rPr>
          <w:rFonts w:ascii="宋体" w:eastAsia="宋体" w:hAnsi="宋体" w:cs="宋体" w:hint="eastAsia"/>
          <w:color w:val="3C3C3C"/>
          <w:kern w:val="0"/>
          <w:sz w:val="24"/>
          <w:szCs w:val="24"/>
        </w:rPr>
        <w:t>）服务指南栏目的办事指引中下载并认真阅读。</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四）竞买申请人应详尽了解本次出让宗地现状及所列条件，提交竞买申请视同对本次出让宗地的现状及所列条件无异议并全面接受，包括同意接受《竞买须知》的约束，违反有关条款的，将承担相应的法律责任。</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（五）本次挂牌出让不接受邮寄、电话、传真、电子邮件及口头竞买申请。</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（六）本次土地使用权网上交易在网上交易系统全封闭进行，实行资格预审；申请人网上申请时应按照系统提示上传申请材料。申请人必须保证网上上传及填写资料的真实性。</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七）竞买申请人注册地址不在广州开发区、黄埔区的，受让地块后须在广州开发区、黄埔区成立新公司开发建设该地块，并应在《竞买申请书》中明确新公司的出资构成、成立时间等内容（其中新公司的股东须与竞买申请人一致），竞买申请时提交工商局出具的《企业名称自主申报告知书》，若《企业名称自主申报告知书》未明确新公司注册地址是广州开发区、黄埔区的，则须提交竞得后新公司注册地址在广州开发区、黄埔区的承诺书。新公司成立时间不得超过《土地出让合同》签订之日起的</w:t>
      </w:r>
      <w:r w:rsidRPr="00041B8B">
        <w:rPr>
          <w:rFonts w:ascii="Times New Roman" w:eastAsia="宋体" w:hAnsi="Times New Roman" w:cs="Times New Roman"/>
          <w:color w:val="3C3C3C"/>
          <w:kern w:val="0"/>
          <w:sz w:val="24"/>
          <w:szCs w:val="24"/>
        </w:rPr>
        <w:t>60</w:t>
      </w:r>
      <w:r w:rsidRPr="00041B8B">
        <w:rPr>
          <w:rFonts w:ascii="宋体" w:eastAsia="宋体" w:hAnsi="宋体" w:cs="宋体" w:hint="eastAsia"/>
          <w:color w:val="3C3C3C"/>
          <w:kern w:val="0"/>
          <w:sz w:val="24"/>
          <w:szCs w:val="24"/>
        </w:rPr>
        <w:t>天。根据挂牌出让结果，竞得人与我局签订《国有建设用地使用权土地出让合同》，在竞得人按约定办理完新公司注册登记手续后，新公司再与我局签订《国有建设用地使用权出让合同变更协议》。竞得人办理新公司注册登记手续时，不得改变预先核定登记的企业名称、股东组成成分及投资比例，否则，我局不同意再与新公司签订《国有建设用地使用权出让合同变更协议》，竞得人自行承担由此导致的法律责任。竞得人超过承诺时间未办理完新公司注册登记手续的，应向我局申请延期，若因竞得人自身原因未办理完新公司注册登记手续的，我局不同意延期处理。</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lastRenderedPageBreak/>
        <w:t>（八）竞买申请人按照公告要求按时足额缴纳竞买保证金后，方可取得竞买人资格。竞买保证金须由竞买申请人支付，竞买保证金可以人民币、港币或美元支付。竞买保证金交纳时间以实际到达系统提示的银行账号为准。（开户单位：广州公共资源交易中心，开户行详见网上交易系统提示的银行账号）</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（九）本次土地使用权网上交易实行资格审核前置，竞买申请人网上申请时应按照系统提示上传申请材料，并于</w:t>
      </w:r>
      <w:r w:rsidRPr="00041B8B">
        <w:rPr>
          <w:rFonts w:ascii="Times New Roman" w:eastAsia="宋体" w:hAnsi="Times New Roman" w:cs="Times New Roman"/>
          <w:color w:val="3C3C3C"/>
          <w:kern w:val="0"/>
          <w:sz w:val="24"/>
          <w:szCs w:val="24"/>
        </w:rPr>
        <w:t>2019</w:t>
      </w:r>
      <w:r w:rsidRPr="00041B8B">
        <w:rPr>
          <w:rFonts w:ascii="宋体" w:eastAsia="宋体" w:hAnsi="宋体" w:cs="宋体" w:hint="eastAsia"/>
          <w:color w:val="3C3C3C"/>
          <w:kern w:val="0"/>
          <w:sz w:val="24"/>
          <w:szCs w:val="24"/>
        </w:rPr>
        <w:t>年</w:t>
      </w:r>
      <w:r w:rsidRPr="00041B8B">
        <w:rPr>
          <w:rFonts w:ascii="Times New Roman" w:eastAsia="宋体" w:hAnsi="Times New Roman" w:cs="Times New Roman"/>
          <w:color w:val="3C3C3C"/>
          <w:kern w:val="0"/>
          <w:sz w:val="24"/>
          <w:szCs w:val="24"/>
        </w:rPr>
        <w:t>11</w:t>
      </w:r>
      <w:r w:rsidRPr="00041B8B">
        <w:rPr>
          <w:rFonts w:ascii="宋体" w:eastAsia="宋体" w:hAnsi="宋体" w:cs="宋体" w:hint="eastAsia"/>
          <w:color w:val="3C3C3C"/>
          <w:kern w:val="0"/>
          <w:sz w:val="24"/>
          <w:szCs w:val="24"/>
        </w:rPr>
        <w:t>月</w:t>
      </w:r>
      <w:r w:rsidRPr="00041B8B">
        <w:rPr>
          <w:rFonts w:ascii="Times New Roman" w:eastAsia="宋体" w:hAnsi="Times New Roman" w:cs="Times New Roman"/>
          <w:color w:val="3C3C3C"/>
          <w:kern w:val="0"/>
          <w:sz w:val="24"/>
          <w:szCs w:val="24"/>
        </w:rPr>
        <w:t>18</w:t>
      </w:r>
      <w:r w:rsidRPr="00041B8B">
        <w:rPr>
          <w:rFonts w:ascii="宋体" w:eastAsia="宋体" w:hAnsi="宋体" w:cs="宋体" w:hint="eastAsia"/>
          <w:color w:val="3C3C3C"/>
          <w:kern w:val="0"/>
          <w:sz w:val="24"/>
          <w:szCs w:val="24"/>
        </w:rPr>
        <w:t>日</w:t>
      </w:r>
      <w:r w:rsidRPr="00041B8B">
        <w:rPr>
          <w:rFonts w:ascii="Times New Roman" w:eastAsia="宋体" w:hAnsi="Times New Roman" w:cs="Times New Roman"/>
          <w:color w:val="3C3C3C"/>
          <w:kern w:val="0"/>
          <w:sz w:val="24"/>
          <w:szCs w:val="24"/>
        </w:rPr>
        <w:t>12</w:t>
      </w:r>
      <w:r w:rsidRPr="00041B8B">
        <w:rPr>
          <w:rFonts w:ascii="宋体" w:eastAsia="宋体" w:hAnsi="宋体" w:cs="宋体" w:hint="eastAsia"/>
          <w:color w:val="3C3C3C"/>
          <w:kern w:val="0"/>
          <w:sz w:val="24"/>
          <w:szCs w:val="24"/>
        </w:rPr>
        <w:t>时前到广州公共资源交易中心提交网上申请的书面资料。竞买申请人必须保证网上上传及填写资料的真实性，并保证书面申请材料与网上上传及填写资料一致。经审核，竞买申请人按规定交纳竞买保证金，具备申请条件的，我局将在</w:t>
      </w:r>
      <w:r w:rsidRPr="00041B8B">
        <w:rPr>
          <w:rFonts w:ascii="Times New Roman" w:eastAsia="宋体" w:hAnsi="Times New Roman" w:cs="Times New Roman"/>
          <w:color w:val="3C3C3C"/>
          <w:kern w:val="0"/>
          <w:sz w:val="24"/>
          <w:szCs w:val="24"/>
        </w:rPr>
        <w:t>2019</w:t>
      </w:r>
      <w:r w:rsidRPr="00041B8B">
        <w:rPr>
          <w:rFonts w:ascii="宋体" w:eastAsia="宋体" w:hAnsi="宋体" w:cs="宋体" w:hint="eastAsia"/>
          <w:color w:val="3C3C3C"/>
          <w:kern w:val="0"/>
          <w:sz w:val="24"/>
          <w:szCs w:val="24"/>
        </w:rPr>
        <w:t>年</w:t>
      </w:r>
      <w:r w:rsidRPr="00041B8B">
        <w:rPr>
          <w:rFonts w:ascii="Times New Roman" w:eastAsia="宋体" w:hAnsi="Times New Roman" w:cs="Times New Roman"/>
          <w:color w:val="3C3C3C"/>
          <w:kern w:val="0"/>
          <w:sz w:val="24"/>
          <w:szCs w:val="24"/>
        </w:rPr>
        <w:t>11</w:t>
      </w:r>
      <w:r w:rsidRPr="00041B8B">
        <w:rPr>
          <w:rFonts w:ascii="宋体" w:eastAsia="宋体" w:hAnsi="宋体" w:cs="宋体" w:hint="eastAsia"/>
          <w:color w:val="3C3C3C"/>
          <w:kern w:val="0"/>
          <w:sz w:val="24"/>
          <w:szCs w:val="24"/>
        </w:rPr>
        <w:t>月</w:t>
      </w:r>
      <w:r w:rsidRPr="00041B8B">
        <w:rPr>
          <w:rFonts w:ascii="Times New Roman" w:eastAsia="宋体" w:hAnsi="Times New Roman" w:cs="Times New Roman"/>
          <w:color w:val="3C3C3C"/>
          <w:kern w:val="0"/>
          <w:sz w:val="24"/>
          <w:szCs w:val="24"/>
        </w:rPr>
        <w:t>23</w:t>
      </w:r>
      <w:r w:rsidRPr="00041B8B">
        <w:rPr>
          <w:rFonts w:ascii="宋体" w:eastAsia="宋体" w:hAnsi="宋体" w:cs="宋体" w:hint="eastAsia"/>
          <w:color w:val="3C3C3C"/>
          <w:kern w:val="0"/>
          <w:sz w:val="24"/>
          <w:szCs w:val="24"/>
        </w:rPr>
        <w:t>日</w:t>
      </w:r>
      <w:r w:rsidRPr="00041B8B">
        <w:rPr>
          <w:rFonts w:ascii="Times New Roman" w:eastAsia="宋体" w:hAnsi="Times New Roman" w:cs="Times New Roman"/>
          <w:color w:val="3C3C3C"/>
          <w:kern w:val="0"/>
          <w:sz w:val="24"/>
          <w:szCs w:val="24"/>
        </w:rPr>
        <w:t>17</w:t>
      </w:r>
      <w:r w:rsidRPr="00041B8B">
        <w:rPr>
          <w:rFonts w:ascii="宋体" w:eastAsia="宋体" w:hAnsi="宋体" w:cs="宋体" w:hint="eastAsia"/>
          <w:color w:val="3C3C3C"/>
          <w:kern w:val="0"/>
          <w:sz w:val="24"/>
          <w:szCs w:val="24"/>
        </w:rPr>
        <w:t>时前确认其竞买资格。竞买申请人通过资格审核后才能取得网上报价权限。</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（十）网上报价不可撤回。报价和竞价环节也可通过微信绑定广州土地矿业权网上交易新系统后进行，具体详见土地竞价移动端操作手册。</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（十一）网上交易结束后，竞得人于</w:t>
      </w:r>
      <w:r w:rsidRPr="00041B8B">
        <w:rPr>
          <w:rFonts w:ascii="Times New Roman" w:eastAsia="宋体" w:hAnsi="Times New Roman" w:cs="Times New Roman"/>
          <w:color w:val="3C3C3C"/>
          <w:kern w:val="0"/>
          <w:sz w:val="24"/>
          <w:szCs w:val="24"/>
        </w:rPr>
        <w:t>2</w:t>
      </w:r>
      <w:r w:rsidRPr="00041B8B">
        <w:rPr>
          <w:rFonts w:ascii="宋体" w:eastAsia="宋体" w:hAnsi="宋体" w:cs="宋体" w:hint="eastAsia"/>
          <w:color w:val="3C3C3C"/>
          <w:kern w:val="0"/>
          <w:sz w:val="24"/>
          <w:szCs w:val="24"/>
        </w:rPr>
        <w:t>个工作日内与广州公共资源交易中心签订《成交确认书》，并在签订《成交确认书》后</w:t>
      </w:r>
      <w:r w:rsidRPr="00041B8B">
        <w:rPr>
          <w:rFonts w:ascii="Times New Roman" w:eastAsia="宋体" w:hAnsi="Times New Roman" w:cs="Times New Roman"/>
          <w:color w:val="3C3C3C"/>
          <w:kern w:val="0"/>
          <w:sz w:val="24"/>
          <w:szCs w:val="24"/>
        </w:rPr>
        <w:t>6</w:t>
      </w:r>
      <w:r w:rsidRPr="00041B8B">
        <w:rPr>
          <w:rFonts w:ascii="宋体" w:eastAsia="宋体" w:hAnsi="宋体" w:cs="宋体" w:hint="eastAsia"/>
          <w:color w:val="3C3C3C"/>
          <w:kern w:val="0"/>
          <w:sz w:val="24"/>
          <w:szCs w:val="24"/>
        </w:rPr>
        <w:t>个工作日内到我局签订《国有建设用地使用权出让合同》。</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（十二）土地出让金支付时限：</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受让人交纳的竞买保证金，在签订《成交确认书》后自动转为出让土地的定金，在签订《国有建设用地使用权出让合同》后，于支付土地出让金时可抵作首期土地出让金；外币竞买保证金则须在受让人缴清地价款后，按外汇管理的有关规定退还或作其它方式处理。</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竞得人须在签订《土地出让合同》后，</w:t>
      </w:r>
      <w:r w:rsidRPr="00041B8B">
        <w:rPr>
          <w:rFonts w:ascii="Times New Roman" w:eastAsia="宋体" w:hAnsi="Times New Roman" w:cs="Times New Roman"/>
          <w:color w:val="3C3C3C"/>
          <w:kern w:val="0"/>
          <w:sz w:val="24"/>
          <w:szCs w:val="24"/>
          <w:lang w:val="zh-CN"/>
        </w:rPr>
        <w:t>201</w:t>
      </w:r>
      <w:r w:rsidRPr="00041B8B">
        <w:rPr>
          <w:rFonts w:ascii="Times New Roman" w:eastAsia="宋体" w:hAnsi="Times New Roman" w:cs="Times New Roman"/>
          <w:color w:val="3C3C3C"/>
          <w:kern w:val="0"/>
          <w:sz w:val="24"/>
          <w:szCs w:val="24"/>
        </w:rPr>
        <w:t>9</w:t>
      </w:r>
      <w:r w:rsidRPr="00041B8B">
        <w:rPr>
          <w:rFonts w:ascii="宋体" w:eastAsia="宋体" w:hAnsi="宋体" w:cs="宋体" w:hint="eastAsia"/>
          <w:color w:val="3C3C3C"/>
          <w:kern w:val="0"/>
          <w:sz w:val="24"/>
          <w:szCs w:val="24"/>
        </w:rPr>
        <w:t>年</w:t>
      </w:r>
      <w:r w:rsidRPr="00041B8B">
        <w:rPr>
          <w:rFonts w:ascii="Times New Roman" w:eastAsia="宋体" w:hAnsi="Times New Roman" w:cs="Times New Roman"/>
          <w:color w:val="3C3C3C"/>
          <w:kern w:val="0"/>
          <w:sz w:val="24"/>
          <w:szCs w:val="24"/>
          <w:lang w:val="zh-CN"/>
        </w:rPr>
        <w:t>12</w:t>
      </w:r>
      <w:r w:rsidRPr="00041B8B">
        <w:rPr>
          <w:rFonts w:ascii="宋体" w:eastAsia="宋体" w:hAnsi="宋体" w:cs="宋体" w:hint="eastAsia"/>
          <w:color w:val="3C3C3C"/>
          <w:kern w:val="0"/>
          <w:sz w:val="24"/>
          <w:szCs w:val="24"/>
        </w:rPr>
        <w:t>月</w:t>
      </w:r>
      <w:r w:rsidRPr="00041B8B">
        <w:rPr>
          <w:rFonts w:ascii="Times New Roman" w:eastAsia="宋体" w:hAnsi="Times New Roman" w:cs="Times New Roman"/>
          <w:color w:val="3C3C3C"/>
          <w:kern w:val="0"/>
          <w:sz w:val="24"/>
          <w:szCs w:val="24"/>
          <w:lang w:val="zh-CN"/>
        </w:rPr>
        <w:t>25</w:t>
      </w:r>
      <w:r w:rsidRPr="00041B8B">
        <w:rPr>
          <w:rFonts w:ascii="宋体" w:eastAsia="宋体" w:hAnsi="宋体" w:cs="宋体" w:hint="eastAsia"/>
          <w:color w:val="3C3C3C"/>
          <w:kern w:val="0"/>
          <w:sz w:val="24"/>
          <w:szCs w:val="24"/>
        </w:rPr>
        <w:t>日前缴纳不低于成交价款</w:t>
      </w:r>
      <w:r w:rsidRPr="00041B8B">
        <w:rPr>
          <w:rFonts w:ascii="Times New Roman" w:eastAsia="宋体" w:hAnsi="Times New Roman" w:cs="Times New Roman"/>
          <w:color w:val="3C3C3C"/>
          <w:kern w:val="0"/>
          <w:sz w:val="24"/>
          <w:szCs w:val="24"/>
          <w:lang w:val="zh-CN"/>
        </w:rPr>
        <w:t>50%</w:t>
      </w:r>
      <w:r w:rsidRPr="00041B8B">
        <w:rPr>
          <w:rFonts w:ascii="宋体" w:eastAsia="宋体" w:hAnsi="宋体" w:cs="宋体" w:hint="eastAsia"/>
          <w:color w:val="3C3C3C"/>
          <w:kern w:val="0"/>
          <w:sz w:val="24"/>
          <w:szCs w:val="24"/>
        </w:rPr>
        <w:t>的首期土地出让金，余款在</w:t>
      </w:r>
      <w:r w:rsidRPr="00041B8B">
        <w:rPr>
          <w:rFonts w:ascii="Times New Roman" w:eastAsia="宋体" w:hAnsi="Times New Roman" w:cs="Times New Roman"/>
          <w:color w:val="3C3C3C"/>
          <w:kern w:val="0"/>
          <w:sz w:val="24"/>
          <w:szCs w:val="24"/>
          <w:lang w:val="zh-CN"/>
        </w:rPr>
        <w:t>20</w:t>
      </w:r>
      <w:r w:rsidRPr="00041B8B">
        <w:rPr>
          <w:rFonts w:ascii="Times New Roman" w:eastAsia="宋体" w:hAnsi="Times New Roman" w:cs="Times New Roman"/>
          <w:color w:val="3C3C3C"/>
          <w:kern w:val="0"/>
          <w:sz w:val="24"/>
          <w:szCs w:val="24"/>
        </w:rPr>
        <w:t>20</w:t>
      </w:r>
      <w:r w:rsidRPr="00041B8B">
        <w:rPr>
          <w:rFonts w:ascii="宋体" w:eastAsia="宋体" w:hAnsi="宋体" w:cs="宋体" w:hint="eastAsia"/>
          <w:color w:val="3C3C3C"/>
          <w:kern w:val="0"/>
          <w:sz w:val="24"/>
          <w:szCs w:val="24"/>
        </w:rPr>
        <w:t>年</w:t>
      </w:r>
      <w:r w:rsidRPr="00041B8B">
        <w:rPr>
          <w:rFonts w:ascii="Times New Roman" w:eastAsia="宋体" w:hAnsi="Times New Roman" w:cs="Times New Roman"/>
          <w:color w:val="3C3C3C"/>
          <w:kern w:val="0"/>
          <w:sz w:val="24"/>
          <w:szCs w:val="24"/>
          <w:lang w:val="zh-CN"/>
        </w:rPr>
        <w:t>6</w:t>
      </w:r>
      <w:r w:rsidRPr="00041B8B">
        <w:rPr>
          <w:rFonts w:ascii="宋体" w:eastAsia="宋体" w:hAnsi="宋体" w:cs="宋体" w:hint="eastAsia"/>
          <w:color w:val="3C3C3C"/>
          <w:kern w:val="0"/>
          <w:sz w:val="24"/>
          <w:szCs w:val="24"/>
        </w:rPr>
        <w:t>月</w:t>
      </w:r>
      <w:r w:rsidRPr="00041B8B">
        <w:rPr>
          <w:rFonts w:ascii="Times New Roman" w:eastAsia="宋体" w:hAnsi="Times New Roman" w:cs="Times New Roman"/>
          <w:color w:val="3C3C3C"/>
          <w:kern w:val="0"/>
          <w:sz w:val="24"/>
          <w:szCs w:val="24"/>
        </w:rPr>
        <w:t>25</w:t>
      </w:r>
      <w:r w:rsidRPr="00041B8B">
        <w:rPr>
          <w:rFonts w:ascii="宋体" w:eastAsia="宋体" w:hAnsi="宋体" w:cs="宋体" w:hint="eastAsia"/>
          <w:color w:val="3C3C3C"/>
          <w:kern w:val="0"/>
          <w:sz w:val="24"/>
          <w:szCs w:val="24"/>
        </w:rPr>
        <w:t>日前付清（支付余款时应按照《土地出让合同》约定支付首期土地出让金之日的中国人民银行公布的同期贷款利率支付利息），并按相关规定缴纳契税等费用。</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（十三）建设期限：在土地交付后</w:t>
      </w:r>
      <w:r w:rsidRPr="00041B8B">
        <w:rPr>
          <w:rFonts w:ascii="Times New Roman" w:eastAsia="宋体" w:hAnsi="Times New Roman" w:cs="Times New Roman"/>
          <w:color w:val="3C3C3C"/>
          <w:kern w:val="0"/>
          <w:sz w:val="24"/>
          <w:szCs w:val="24"/>
        </w:rPr>
        <w:t>3</w:t>
      </w:r>
      <w:r w:rsidRPr="00041B8B">
        <w:rPr>
          <w:rFonts w:ascii="宋体" w:eastAsia="宋体" w:hAnsi="宋体" w:cs="宋体" w:hint="eastAsia"/>
          <w:color w:val="3C3C3C"/>
          <w:kern w:val="0"/>
          <w:sz w:val="24"/>
          <w:szCs w:val="24"/>
        </w:rPr>
        <w:t>个月内向规划部门报送符合本地块规划设计条件和相关规范的用地规划方案，土地交付后</w:t>
      </w:r>
      <w:r w:rsidRPr="00041B8B">
        <w:rPr>
          <w:rFonts w:ascii="Times New Roman" w:eastAsia="宋体" w:hAnsi="Times New Roman" w:cs="Times New Roman"/>
          <w:color w:val="3C3C3C"/>
          <w:kern w:val="0"/>
          <w:sz w:val="24"/>
          <w:szCs w:val="24"/>
        </w:rPr>
        <w:t>6</w:t>
      </w:r>
      <w:r w:rsidRPr="00041B8B">
        <w:rPr>
          <w:rFonts w:ascii="宋体" w:eastAsia="宋体" w:hAnsi="宋体" w:cs="宋体" w:hint="eastAsia"/>
          <w:color w:val="3C3C3C"/>
          <w:kern w:val="0"/>
          <w:sz w:val="24"/>
          <w:szCs w:val="24"/>
        </w:rPr>
        <w:t>个月内动工建设，土地交付后</w:t>
      </w:r>
      <w:r w:rsidRPr="00041B8B">
        <w:rPr>
          <w:rFonts w:ascii="Times New Roman" w:eastAsia="宋体" w:hAnsi="Times New Roman" w:cs="Times New Roman"/>
          <w:color w:val="3C3C3C"/>
          <w:kern w:val="0"/>
          <w:sz w:val="24"/>
          <w:szCs w:val="24"/>
        </w:rPr>
        <w:t>36</w:t>
      </w:r>
      <w:r w:rsidRPr="00041B8B">
        <w:rPr>
          <w:rFonts w:ascii="宋体" w:eastAsia="宋体" w:hAnsi="宋体" w:cs="宋体" w:hint="eastAsia"/>
          <w:color w:val="3C3C3C"/>
          <w:kern w:val="0"/>
          <w:sz w:val="24"/>
          <w:szCs w:val="24"/>
        </w:rPr>
        <w:t>个月内完成该项目的主体建筑工程建设并投入使用。</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lastRenderedPageBreak/>
        <w:t>（十四）有关出让宗地的详细资料及挂牌文件可于本公告发布之日起在广州公共资源交易网（</w:t>
      </w:r>
      <w:r w:rsidRPr="00041B8B">
        <w:rPr>
          <w:rFonts w:ascii="Times New Roman" w:eastAsia="宋体" w:hAnsi="Times New Roman" w:cs="Times New Roman"/>
          <w:color w:val="3C3C3C"/>
          <w:kern w:val="0"/>
          <w:sz w:val="24"/>
          <w:szCs w:val="24"/>
        </w:rPr>
        <w:t>http://www.gzggzy.cn</w:t>
      </w:r>
      <w:r w:rsidRPr="00041B8B">
        <w:rPr>
          <w:rFonts w:ascii="宋体" w:eastAsia="宋体" w:hAnsi="宋体" w:cs="宋体" w:hint="eastAsia"/>
          <w:color w:val="3C3C3C"/>
          <w:kern w:val="0"/>
          <w:sz w:val="24"/>
          <w:szCs w:val="24"/>
        </w:rPr>
        <w:t>）土地矿产专栏及广州市规划和自然资源局网（</w:t>
      </w:r>
      <w:r w:rsidRPr="00041B8B">
        <w:rPr>
          <w:rFonts w:ascii="Times New Roman" w:eastAsia="宋体" w:hAnsi="Times New Roman" w:cs="Times New Roman"/>
          <w:color w:val="3C3C3C"/>
          <w:kern w:val="0"/>
          <w:sz w:val="24"/>
          <w:szCs w:val="24"/>
        </w:rPr>
        <w:t>http://ghzyj.gz.gov.cn</w:t>
      </w:r>
      <w:r w:rsidRPr="00041B8B">
        <w:rPr>
          <w:rFonts w:ascii="宋体" w:eastAsia="宋体" w:hAnsi="宋体" w:cs="宋体" w:hint="eastAsia"/>
          <w:color w:val="3C3C3C"/>
          <w:kern w:val="0"/>
          <w:sz w:val="24"/>
          <w:szCs w:val="24"/>
        </w:rPr>
        <w:t>）的土地交易信息中浏览。</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七、联系方式</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（一）出让方</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名称：广州开发区规划和自然资源局</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地址：广州市黄埔区萝岗街汇星路</w:t>
      </w:r>
      <w:r w:rsidRPr="00041B8B">
        <w:rPr>
          <w:rFonts w:ascii="Times New Roman" w:eastAsia="宋体" w:hAnsi="Times New Roman" w:cs="Times New Roman"/>
          <w:color w:val="3C3C3C"/>
          <w:kern w:val="0"/>
          <w:sz w:val="24"/>
          <w:szCs w:val="24"/>
        </w:rPr>
        <w:t>81</w:t>
      </w:r>
      <w:r w:rsidRPr="00041B8B">
        <w:rPr>
          <w:rFonts w:ascii="宋体" w:eastAsia="宋体" w:hAnsi="宋体" w:cs="宋体" w:hint="eastAsia"/>
          <w:color w:val="3C3C3C"/>
          <w:kern w:val="0"/>
          <w:sz w:val="24"/>
          <w:szCs w:val="24"/>
        </w:rPr>
        <w:t>号</w:t>
      </w:r>
      <w:r w:rsidRPr="00041B8B">
        <w:rPr>
          <w:rFonts w:ascii="Times New Roman" w:eastAsia="宋体" w:hAnsi="Times New Roman" w:cs="Times New Roman"/>
          <w:color w:val="3C3C3C"/>
          <w:kern w:val="0"/>
          <w:sz w:val="24"/>
          <w:szCs w:val="24"/>
        </w:rPr>
        <w:t>A</w:t>
      </w:r>
      <w:r w:rsidRPr="00041B8B">
        <w:rPr>
          <w:rFonts w:ascii="宋体" w:eastAsia="宋体" w:hAnsi="宋体" w:cs="宋体" w:hint="eastAsia"/>
          <w:color w:val="3C3C3C"/>
          <w:kern w:val="0"/>
          <w:sz w:val="24"/>
          <w:szCs w:val="24"/>
        </w:rPr>
        <w:t>栋</w:t>
      </w:r>
      <w:r w:rsidRPr="00041B8B">
        <w:rPr>
          <w:rFonts w:ascii="Times New Roman" w:eastAsia="宋体" w:hAnsi="Times New Roman" w:cs="Times New Roman"/>
          <w:color w:val="3C3C3C"/>
          <w:kern w:val="0"/>
          <w:sz w:val="24"/>
          <w:szCs w:val="24"/>
        </w:rPr>
        <w:t>5</w:t>
      </w:r>
      <w:r w:rsidRPr="00041B8B">
        <w:rPr>
          <w:rFonts w:ascii="宋体" w:eastAsia="宋体" w:hAnsi="宋体" w:cs="宋体" w:hint="eastAsia"/>
          <w:color w:val="3C3C3C"/>
          <w:kern w:val="0"/>
          <w:sz w:val="24"/>
          <w:szCs w:val="24"/>
        </w:rPr>
        <w:t>楼</w:t>
      </w:r>
    </w:p>
    <w:p w:rsidR="00041B8B" w:rsidRPr="00041B8B" w:rsidRDefault="00041B8B" w:rsidP="00041B8B">
      <w:pPr>
        <w:widowControl/>
        <w:shd w:val="clear" w:color="auto" w:fill="FFFFFF"/>
        <w:spacing w:line="360" w:lineRule="auto"/>
        <w:ind w:firstLineChars="200" w:firstLine="480"/>
        <w:jc w:val="left"/>
        <w:rPr>
          <w:rFonts w:ascii="Times New Roman" w:eastAsia="宋体" w:hAnsi="Times New Roman" w:cs="Times New Roman"/>
          <w:color w:val="3C3C3C"/>
          <w:kern w:val="0"/>
          <w:sz w:val="24"/>
          <w:szCs w:val="24"/>
        </w:rPr>
      </w:pPr>
      <w:r w:rsidRPr="00041B8B">
        <w:rPr>
          <w:rFonts w:ascii="宋体" w:eastAsia="宋体" w:hAnsi="宋体" w:cs="宋体" w:hint="eastAsia"/>
          <w:color w:val="3C3C3C"/>
          <w:kern w:val="0"/>
          <w:sz w:val="24"/>
          <w:szCs w:val="24"/>
        </w:rPr>
        <w:t>联系人：</w:t>
      </w:r>
      <w:r w:rsidRPr="00041B8B">
        <w:rPr>
          <w:rFonts w:ascii="Times New Roman" w:eastAsia="宋体" w:hAnsi="Times New Roman" w:cs="Times New Roman"/>
          <w:color w:val="3C3C3C"/>
          <w:kern w:val="0"/>
          <w:sz w:val="24"/>
          <w:szCs w:val="24"/>
        </w:rPr>
        <w:t>82112278</w:t>
      </w:r>
      <w:r w:rsidRPr="00041B8B">
        <w:rPr>
          <w:rFonts w:ascii="宋体" w:eastAsia="宋体" w:hAnsi="宋体" w:cs="宋体" w:hint="eastAsia"/>
          <w:color w:val="3C3C3C"/>
          <w:kern w:val="0"/>
          <w:sz w:val="24"/>
          <w:szCs w:val="24"/>
        </w:rPr>
        <w:t>；联系人：罗小姐</w:t>
      </w:r>
      <w:r w:rsidRPr="00041B8B">
        <w:rPr>
          <w:rFonts w:ascii="Times New Roman" w:eastAsia="宋体" w:hAnsi="Times New Roman" w:cs="Times New Roman"/>
          <w:color w:val="3C3C3C"/>
          <w:kern w:val="0"/>
          <w:sz w:val="24"/>
          <w:szCs w:val="24"/>
        </w:rPr>
        <w:t xml:space="preserve"> </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名称：广州开发区土地开发储备交易中心</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地址：广州市黄埔区科学城揽月路</w:t>
      </w:r>
      <w:r w:rsidRPr="00041B8B">
        <w:rPr>
          <w:rFonts w:ascii="Times New Roman" w:eastAsia="宋体" w:hAnsi="Times New Roman" w:cs="Times New Roman"/>
          <w:color w:val="3C3C3C"/>
          <w:kern w:val="0"/>
          <w:sz w:val="24"/>
          <w:szCs w:val="24"/>
        </w:rPr>
        <w:t>66</w:t>
      </w:r>
      <w:r w:rsidRPr="00041B8B">
        <w:rPr>
          <w:rFonts w:ascii="宋体" w:eastAsia="宋体" w:hAnsi="宋体" w:cs="宋体" w:hint="eastAsia"/>
          <w:color w:val="3C3C3C"/>
          <w:kern w:val="0"/>
          <w:sz w:val="24"/>
          <w:szCs w:val="24"/>
        </w:rPr>
        <w:t>号</w:t>
      </w:r>
      <w:r w:rsidRPr="00041B8B">
        <w:rPr>
          <w:rFonts w:ascii="Times New Roman" w:eastAsia="宋体" w:hAnsi="Times New Roman" w:cs="Times New Roman"/>
          <w:color w:val="3C3C3C"/>
          <w:kern w:val="0"/>
          <w:sz w:val="24"/>
          <w:szCs w:val="24"/>
        </w:rPr>
        <w:t>3</w:t>
      </w:r>
      <w:r w:rsidRPr="00041B8B">
        <w:rPr>
          <w:rFonts w:ascii="宋体" w:eastAsia="宋体" w:hAnsi="宋体" w:cs="宋体" w:hint="eastAsia"/>
          <w:color w:val="3C3C3C"/>
          <w:kern w:val="0"/>
          <w:sz w:val="24"/>
          <w:szCs w:val="24"/>
        </w:rPr>
        <w:t>楼</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联系电话：</w:t>
      </w:r>
      <w:r w:rsidRPr="00041B8B">
        <w:rPr>
          <w:rFonts w:ascii="Times New Roman" w:eastAsia="宋体" w:hAnsi="Times New Roman" w:cs="Times New Roman"/>
          <w:color w:val="3C3C3C"/>
          <w:kern w:val="0"/>
          <w:sz w:val="24"/>
          <w:szCs w:val="24"/>
        </w:rPr>
        <w:t>82208656</w:t>
      </w:r>
      <w:r w:rsidRPr="00041B8B">
        <w:rPr>
          <w:rFonts w:ascii="宋体" w:eastAsia="宋体" w:hAnsi="宋体" w:cs="宋体" w:hint="eastAsia"/>
          <w:color w:val="3C3C3C"/>
          <w:kern w:val="0"/>
          <w:sz w:val="24"/>
          <w:szCs w:val="24"/>
        </w:rPr>
        <w:t>；联系人：邵先生、陆小姐、郭小姐</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（二）交易机构</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名称：广州公共资源交易中心</w:t>
      </w:r>
    </w:p>
    <w:p w:rsidR="00041B8B" w:rsidRPr="00041B8B" w:rsidRDefault="00041B8B" w:rsidP="00041B8B">
      <w:pPr>
        <w:widowControl/>
        <w:shd w:val="clear" w:color="auto" w:fill="FFFFFF"/>
        <w:spacing w:line="360" w:lineRule="auto"/>
        <w:ind w:firstLineChars="200" w:firstLine="480"/>
        <w:jc w:val="left"/>
        <w:rPr>
          <w:rFonts w:ascii="Times New Roman" w:eastAsia="宋体" w:hAnsi="Times New Roman" w:cs="Times New Roman"/>
          <w:color w:val="3C3C3C"/>
          <w:kern w:val="0"/>
          <w:sz w:val="24"/>
          <w:szCs w:val="24"/>
        </w:rPr>
      </w:pPr>
      <w:r w:rsidRPr="00041B8B">
        <w:rPr>
          <w:rFonts w:ascii="宋体" w:eastAsia="宋体" w:hAnsi="宋体" w:cs="宋体" w:hint="eastAsia"/>
          <w:color w:val="3C3C3C"/>
          <w:kern w:val="0"/>
          <w:sz w:val="24"/>
          <w:szCs w:val="24"/>
        </w:rPr>
        <w:t>地址：广州市天河区天润路</w:t>
      </w:r>
      <w:r w:rsidRPr="00041B8B">
        <w:rPr>
          <w:rFonts w:ascii="Times New Roman" w:eastAsia="宋体" w:hAnsi="Times New Roman" w:cs="Times New Roman"/>
          <w:color w:val="3C3C3C"/>
          <w:kern w:val="0"/>
          <w:sz w:val="24"/>
          <w:szCs w:val="24"/>
          <w:lang/>
        </w:rPr>
        <w:t>333</w:t>
      </w:r>
      <w:r w:rsidRPr="00041B8B">
        <w:rPr>
          <w:rFonts w:ascii="宋体" w:eastAsia="宋体" w:hAnsi="宋体" w:cs="宋体" w:hint="eastAsia"/>
          <w:color w:val="3C3C3C"/>
          <w:kern w:val="0"/>
          <w:sz w:val="24"/>
          <w:szCs w:val="24"/>
        </w:rPr>
        <w:t>号，邮编：</w:t>
      </w:r>
      <w:r w:rsidRPr="00041B8B">
        <w:rPr>
          <w:rFonts w:ascii="Times New Roman" w:eastAsia="宋体" w:hAnsi="Times New Roman" w:cs="Times New Roman"/>
          <w:color w:val="3C3C3C"/>
          <w:kern w:val="0"/>
          <w:sz w:val="24"/>
          <w:szCs w:val="24"/>
          <w:lang/>
        </w:rPr>
        <w:t>510630</w:t>
      </w:r>
    </w:p>
    <w:p w:rsidR="00041B8B" w:rsidRPr="00041B8B" w:rsidRDefault="00041B8B" w:rsidP="00041B8B">
      <w:pPr>
        <w:widowControl/>
        <w:shd w:val="clear" w:color="auto" w:fill="FFFFFF"/>
        <w:spacing w:line="360" w:lineRule="auto"/>
        <w:ind w:firstLineChars="200" w:firstLine="480"/>
        <w:jc w:val="left"/>
        <w:rPr>
          <w:rFonts w:ascii="Times New Roman" w:eastAsia="宋体" w:hAnsi="Times New Roman" w:cs="Times New Roman"/>
          <w:color w:val="3C3C3C"/>
          <w:kern w:val="0"/>
          <w:sz w:val="24"/>
          <w:szCs w:val="24"/>
        </w:rPr>
      </w:pPr>
      <w:r w:rsidRPr="00041B8B">
        <w:rPr>
          <w:rFonts w:ascii="宋体" w:eastAsia="宋体" w:hAnsi="宋体" w:cs="宋体" w:hint="eastAsia"/>
          <w:color w:val="3C3C3C"/>
          <w:kern w:val="0"/>
          <w:sz w:val="24"/>
          <w:szCs w:val="24"/>
        </w:rPr>
        <w:t>对外办公时间：工作日</w:t>
      </w:r>
      <w:r w:rsidRPr="00041B8B">
        <w:rPr>
          <w:rFonts w:ascii="Times New Roman" w:eastAsia="宋体" w:hAnsi="Times New Roman" w:cs="Times New Roman"/>
          <w:color w:val="3C3C3C"/>
          <w:kern w:val="0"/>
          <w:sz w:val="24"/>
          <w:szCs w:val="24"/>
          <w:lang/>
        </w:rPr>
        <w:t>8:30</w:t>
      </w:r>
      <w:r w:rsidRPr="00041B8B">
        <w:rPr>
          <w:rFonts w:ascii="宋体" w:eastAsia="宋体" w:hAnsi="宋体" w:cs="宋体" w:hint="eastAsia"/>
          <w:color w:val="3C3C3C"/>
          <w:kern w:val="0"/>
          <w:sz w:val="24"/>
          <w:szCs w:val="24"/>
        </w:rPr>
        <w:t>～</w:t>
      </w:r>
      <w:r w:rsidRPr="00041B8B">
        <w:rPr>
          <w:rFonts w:ascii="Times New Roman" w:eastAsia="宋体" w:hAnsi="Times New Roman" w:cs="Times New Roman"/>
          <w:color w:val="3C3C3C"/>
          <w:kern w:val="0"/>
          <w:sz w:val="24"/>
          <w:szCs w:val="24"/>
          <w:lang/>
        </w:rPr>
        <w:t>12:00</w:t>
      </w:r>
      <w:r w:rsidRPr="00041B8B">
        <w:rPr>
          <w:rFonts w:ascii="宋体" w:eastAsia="宋体" w:hAnsi="宋体" w:cs="宋体" w:hint="eastAsia"/>
          <w:color w:val="3C3C3C"/>
          <w:kern w:val="0"/>
          <w:sz w:val="24"/>
          <w:szCs w:val="24"/>
        </w:rPr>
        <w:t>，</w:t>
      </w:r>
      <w:r w:rsidRPr="00041B8B">
        <w:rPr>
          <w:rFonts w:ascii="Times New Roman" w:eastAsia="宋体" w:hAnsi="Times New Roman" w:cs="Times New Roman"/>
          <w:color w:val="3C3C3C"/>
          <w:kern w:val="0"/>
          <w:sz w:val="24"/>
          <w:szCs w:val="24"/>
          <w:lang/>
        </w:rPr>
        <w:t>14:00</w:t>
      </w:r>
      <w:r w:rsidRPr="00041B8B">
        <w:rPr>
          <w:rFonts w:ascii="宋体" w:eastAsia="宋体" w:hAnsi="宋体" w:cs="宋体" w:hint="eastAsia"/>
          <w:color w:val="3C3C3C"/>
          <w:kern w:val="0"/>
          <w:sz w:val="24"/>
          <w:szCs w:val="24"/>
        </w:rPr>
        <w:t>～</w:t>
      </w:r>
      <w:r w:rsidRPr="00041B8B">
        <w:rPr>
          <w:rFonts w:ascii="Times New Roman" w:eastAsia="宋体" w:hAnsi="Times New Roman" w:cs="Times New Roman"/>
          <w:color w:val="3C3C3C"/>
          <w:kern w:val="0"/>
          <w:sz w:val="24"/>
          <w:szCs w:val="24"/>
          <w:lang/>
        </w:rPr>
        <w:t>17:30</w:t>
      </w:r>
    </w:p>
    <w:p w:rsidR="00041B8B" w:rsidRPr="00041B8B" w:rsidRDefault="00041B8B" w:rsidP="00041B8B">
      <w:pPr>
        <w:widowControl/>
        <w:shd w:val="clear" w:color="auto" w:fill="FFFFFF"/>
        <w:spacing w:line="360" w:lineRule="auto"/>
        <w:ind w:firstLineChars="200" w:firstLine="480"/>
        <w:jc w:val="left"/>
        <w:rPr>
          <w:rFonts w:ascii="Times New Roman" w:eastAsia="宋体" w:hAnsi="Times New Roman" w:cs="Times New Roman"/>
          <w:color w:val="3C3C3C"/>
          <w:kern w:val="0"/>
          <w:sz w:val="24"/>
          <w:szCs w:val="24"/>
        </w:rPr>
      </w:pPr>
      <w:r w:rsidRPr="00041B8B">
        <w:rPr>
          <w:rFonts w:ascii="宋体" w:eastAsia="宋体" w:hAnsi="宋体" w:cs="宋体" w:hint="eastAsia"/>
          <w:color w:val="3C3C3C"/>
          <w:kern w:val="0"/>
          <w:sz w:val="24"/>
          <w:szCs w:val="24"/>
        </w:rPr>
        <w:t>服务热线：</w:t>
      </w:r>
      <w:r w:rsidRPr="00041B8B">
        <w:rPr>
          <w:rFonts w:ascii="Times New Roman" w:eastAsia="宋体" w:hAnsi="Times New Roman" w:cs="Times New Roman"/>
          <w:color w:val="3C3C3C"/>
          <w:kern w:val="0"/>
          <w:sz w:val="24"/>
          <w:szCs w:val="24"/>
          <w:lang/>
        </w:rPr>
        <w:t>1.</w:t>
      </w:r>
      <w:r w:rsidRPr="00041B8B">
        <w:rPr>
          <w:rFonts w:ascii="宋体" w:eastAsia="宋体" w:hAnsi="宋体" w:cs="宋体" w:hint="eastAsia"/>
          <w:color w:val="3C3C3C"/>
          <w:kern w:val="0"/>
          <w:sz w:val="24"/>
          <w:szCs w:val="24"/>
        </w:rPr>
        <w:t>业务咨询：（</w:t>
      </w:r>
      <w:r w:rsidRPr="00041B8B">
        <w:rPr>
          <w:rFonts w:ascii="Times New Roman" w:eastAsia="宋体" w:hAnsi="Times New Roman" w:cs="Times New Roman"/>
          <w:color w:val="3C3C3C"/>
          <w:kern w:val="0"/>
          <w:sz w:val="24"/>
          <w:szCs w:val="24"/>
          <w:lang/>
        </w:rPr>
        <w:t>020</w:t>
      </w:r>
      <w:r w:rsidRPr="00041B8B">
        <w:rPr>
          <w:rFonts w:ascii="宋体" w:eastAsia="宋体" w:hAnsi="宋体" w:cs="宋体" w:hint="eastAsia"/>
          <w:color w:val="3C3C3C"/>
          <w:kern w:val="0"/>
          <w:sz w:val="24"/>
          <w:szCs w:val="24"/>
        </w:rPr>
        <w:t>）</w:t>
      </w:r>
      <w:r w:rsidRPr="00041B8B">
        <w:rPr>
          <w:rFonts w:ascii="Times New Roman" w:eastAsia="宋体" w:hAnsi="Times New Roman" w:cs="Times New Roman"/>
          <w:color w:val="3C3C3C"/>
          <w:kern w:val="0"/>
          <w:sz w:val="24"/>
          <w:szCs w:val="24"/>
          <w:lang/>
        </w:rPr>
        <w:t>28866000</w:t>
      </w:r>
    </w:p>
    <w:p w:rsidR="00041B8B" w:rsidRPr="00041B8B" w:rsidRDefault="00041B8B" w:rsidP="00041B8B">
      <w:pPr>
        <w:widowControl/>
        <w:shd w:val="clear" w:color="auto" w:fill="FFFFFF"/>
        <w:spacing w:line="360" w:lineRule="auto"/>
        <w:ind w:firstLineChars="700" w:firstLine="1680"/>
        <w:jc w:val="left"/>
        <w:rPr>
          <w:rFonts w:ascii="Times New Roman" w:eastAsia="宋体" w:hAnsi="Times New Roman" w:cs="Times New Roman"/>
          <w:color w:val="3C3C3C"/>
          <w:kern w:val="0"/>
          <w:sz w:val="24"/>
          <w:szCs w:val="24"/>
        </w:rPr>
      </w:pPr>
      <w:r w:rsidRPr="00041B8B">
        <w:rPr>
          <w:rFonts w:ascii="Times New Roman" w:eastAsia="宋体" w:hAnsi="Times New Roman" w:cs="Times New Roman"/>
          <w:color w:val="3C3C3C"/>
          <w:kern w:val="0"/>
          <w:sz w:val="24"/>
          <w:szCs w:val="24"/>
          <w:lang/>
        </w:rPr>
        <w:t>2.CA</w:t>
      </w:r>
      <w:r w:rsidRPr="00041B8B">
        <w:rPr>
          <w:rFonts w:ascii="宋体" w:eastAsia="宋体" w:hAnsi="宋体" w:cs="宋体" w:hint="eastAsia"/>
          <w:color w:val="3C3C3C"/>
          <w:kern w:val="0"/>
          <w:sz w:val="24"/>
          <w:szCs w:val="24"/>
        </w:rPr>
        <w:t>数字证书及电子签章：（</w:t>
      </w:r>
      <w:r w:rsidRPr="00041B8B">
        <w:rPr>
          <w:rFonts w:ascii="Times New Roman" w:eastAsia="宋体" w:hAnsi="Times New Roman" w:cs="Times New Roman"/>
          <w:color w:val="3C3C3C"/>
          <w:kern w:val="0"/>
          <w:sz w:val="24"/>
          <w:szCs w:val="24"/>
          <w:lang/>
        </w:rPr>
        <w:t>020</w:t>
      </w:r>
      <w:r w:rsidRPr="00041B8B">
        <w:rPr>
          <w:rFonts w:ascii="宋体" w:eastAsia="宋体" w:hAnsi="宋体" w:cs="宋体" w:hint="eastAsia"/>
          <w:color w:val="3C3C3C"/>
          <w:kern w:val="0"/>
          <w:sz w:val="24"/>
          <w:szCs w:val="24"/>
        </w:rPr>
        <w:t>）</w:t>
      </w:r>
      <w:r w:rsidRPr="00041B8B">
        <w:rPr>
          <w:rFonts w:ascii="Times New Roman" w:eastAsia="宋体" w:hAnsi="Times New Roman" w:cs="Times New Roman"/>
          <w:color w:val="3C3C3C"/>
          <w:kern w:val="0"/>
          <w:sz w:val="24"/>
          <w:szCs w:val="24"/>
          <w:lang/>
        </w:rPr>
        <w:t>28866000</w:t>
      </w:r>
    </w:p>
    <w:p w:rsidR="00041B8B" w:rsidRPr="00041B8B" w:rsidRDefault="00041B8B" w:rsidP="00041B8B">
      <w:pPr>
        <w:widowControl/>
        <w:shd w:val="clear" w:color="auto" w:fill="FFFFFF"/>
        <w:spacing w:line="360" w:lineRule="auto"/>
        <w:ind w:firstLineChars="700" w:firstLine="1680"/>
        <w:jc w:val="left"/>
        <w:rPr>
          <w:rFonts w:ascii="Times New Roman" w:eastAsia="宋体" w:hAnsi="Times New Roman" w:cs="Times New Roman"/>
          <w:color w:val="3C3C3C"/>
          <w:kern w:val="0"/>
          <w:sz w:val="24"/>
          <w:szCs w:val="24"/>
          <w:lang/>
        </w:rPr>
      </w:pPr>
      <w:r w:rsidRPr="00041B8B">
        <w:rPr>
          <w:rFonts w:ascii="Times New Roman" w:eastAsia="宋体" w:hAnsi="Times New Roman" w:cs="Times New Roman"/>
          <w:color w:val="3C3C3C"/>
          <w:kern w:val="0"/>
          <w:sz w:val="24"/>
          <w:szCs w:val="24"/>
          <w:lang/>
        </w:rPr>
        <w:t>3.</w:t>
      </w:r>
      <w:r w:rsidRPr="00041B8B">
        <w:rPr>
          <w:rFonts w:ascii="宋体" w:eastAsia="宋体" w:hAnsi="宋体" w:cs="宋体" w:hint="eastAsia"/>
          <w:color w:val="3C3C3C"/>
          <w:kern w:val="0"/>
          <w:sz w:val="24"/>
          <w:szCs w:val="24"/>
        </w:rPr>
        <w:t>项目联系人：石小姐、陆小姐，联系电话：（</w:t>
      </w:r>
      <w:r w:rsidRPr="00041B8B">
        <w:rPr>
          <w:rFonts w:ascii="Times New Roman" w:eastAsia="宋体" w:hAnsi="Times New Roman" w:cs="Times New Roman"/>
          <w:color w:val="3C3C3C"/>
          <w:kern w:val="0"/>
          <w:sz w:val="24"/>
          <w:szCs w:val="24"/>
        </w:rPr>
        <w:t>020</w:t>
      </w:r>
      <w:r w:rsidRPr="00041B8B">
        <w:rPr>
          <w:rFonts w:ascii="宋体" w:eastAsia="宋体" w:hAnsi="宋体" w:cs="宋体" w:hint="eastAsia"/>
          <w:color w:val="3C3C3C"/>
          <w:kern w:val="0"/>
          <w:sz w:val="24"/>
          <w:szCs w:val="24"/>
        </w:rPr>
        <w:t>）</w:t>
      </w:r>
      <w:r w:rsidRPr="00041B8B">
        <w:rPr>
          <w:rFonts w:ascii="Times New Roman" w:eastAsia="宋体" w:hAnsi="Times New Roman" w:cs="Times New Roman"/>
          <w:color w:val="3C3C3C"/>
          <w:kern w:val="0"/>
          <w:sz w:val="24"/>
          <w:szCs w:val="24"/>
        </w:rPr>
        <w:t>28866412</w:t>
      </w:r>
      <w:r w:rsidRPr="00041B8B">
        <w:rPr>
          <w:rFonts w:ascii="宋体" w:eastAsia="宋体" w:hAnsi="宋体" w:cs="宋体" w:hint="eastAsia"/>
          <w:color w:val="3C3C3C"/>
          <w:kern w:val="0"/>
          <w:sz w:val="24"/>
          <w:szCs w:val="24"/>
        </w:rPr>
        <w:t>、</w:t>
      </w:r>
      <w:r w:rsidRPr="00041B8B">
        <w:rPr>
          <w:rFonts w:ascii="Times New Roman" w:eastAsia="宋体" w:hAnsi="Times New Roman" w:cs="Times New Roman"/>
          <w:color w:val="3C3C3C"/>
          <w:kern w:val="0"/>
          <w:sz w:val="24"/>
          <w:szCs w:val="24"/>
        </w:rPr>
        <w:t>28866078</w:t>
      </w:r>
    </w:p>
    <w:p w:rsidR="00041B8B" w:rsidRPr="00041B8B" w:rsidRDefault="00041B8B" w:rsidP="00041B8B">
      <w:pPr>
        <w:widowControl/>
        <w:shd w:val="clear" w:color="auto" w:fill="FFFFFF"/>
        <w:spacing w:line="360" w:lineRule="auto"/>
        <w:ind w:firstLineChars="700" w:firstLine="1680"/>
        <w:jc w:val="left"/>
        <w:rPr>
          <w:rFonts w:ascii="Times New Roman" w:eastAsia="宋体" w:hAnsi="Times New Roman" w:cs="Times New Roman"/>
          <w:color w:val="3C3C3C"/>
          <w:kern w:val="0"/>
          <w:sz w:val="24"/>
          <w:szCs w:val="24"/>
        </w:rPr>
      </w:pPr>
      <w:r w:rsidRPr="00041B8B">
        <w:rPr>
          <w:rFonts w:ascii="Times New Roman" w:eastAsia="宋体" w:hAnsi="Times New Roman" w:cs="Times New Roman"/>
          <w:color w:val="3C3C3C"/>
          <w:kern w:val="0"/>
          <w:sz w:val="24"/>
          <w:szCs w:val="24"/>
          <w:lang/>
        </w:rPr>
        <w:t>4.</w:t>
      </w:r>
      <w:r w:rsidRPr="00041B8B">
        <w:rPr>
          <w:rFonts w:ascii="宋体" w:eastAsia="宋体" w:hAnsi="宋体" w:cs="宋体" w:hint="eastAsia"/>
          <w:color w:val="3C3C3C"/>
          <w:kern w:val="0"/>
          <w:sz w:val="24"/>
          <w:szCs w:val="24"/>
        </w:rPr>
        <w:t>网上交易系统技术支持电话：（</w:t>
      </w:r>
      <w:r w:rsidRPr="00041B8B">
        <w:rPr>
          <w:rFonts w:ascii="Times New Roman" w:eastAsia="宋体" w:hAnsi="Times New Roman" w:cs="Times New Roman"/>
          <w:color w:val="3C3C3C"/>
          <w:kern w:val="0"/>
          <w:sz w:val="24"/>
          <w:szCs w:val="24"/>
          <w:lang/>
        </w:rPr>
        <w:t>020</w:t>
      </w:r>
      <w:r w:rsidRPr="00041B8B">
        <w:rPr>
          <w:rFonts w:ascii="宋体" w:eastAsia="宋体" w:hAnsi="宋体" w:cs="宋体" w:hint="eastAsia"/>
          <w:color w:val="3C3C3C"/>
          <w:kern w:val="0"/>
          <w:sz w:val="24"/>
          <w:szCs w:val="24"/>
        </w:rPr>
        <w:t>）</w:t>
      </w:r>
      <w:r w:rsidRPr="00041B8B">
        <w:rPr>
          <w:rFonts w:ascii="Times New Roman" w:eastAsia="宋体" w:hAnsi="Times New Roman" w:cs="Times New Roman"/>
          <w:color w:val="3C3C3C"/>
          <w:kern w:val="0"/>
          <w:sz w:val="24"/>
          <w:szCs w:val="24"/>
          <w:lang/>
        </w:rPr>
        <w:t>28866000</w:t>
      </w: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p>
    <w:p w:rsidR="00041B8B" w:rsidRPr="00041B8B" w:rsidRDefault="00041B8B" w:rsidP="00041B8B">
      <w:pPr>
        <w:widowControl/>
        <w:shd w:val="clear" w:color="auto" w:fill="FFFFFF"/>
        <w:spacing w:line="360" w:lineRule="auto"/>
        <w:ind w:firstLineChars="200" w:firstLine="480"/>
        <w:jc w:val="left"/>
        <w:rPr>
          <w:rFonts w:ascii="宋体" w:eastAsia="宋体" w:hAnsi="宋体" w:cs="宋体"/>
          <w:color w:val="3C3C3C"/>
          <w:kern w:val="0"/>
          <w:sz w:val="24"/>
          <w:szCs w:val="24"/>
        </w:rPr>
      </w:pPr>
    </w:p>
    <w:p w:rsidR="00041B8B" w:rsidRPr="00041B8B" w:rsidRDefault="00041B8B" w:rsidP="00041B8B">
      <w:pPr>
        <w:widowControl/>
        <w:shd w:val="clear" w:color="auto" w:fill="FFFFFF"/>
        <w:spacing w:line="360" w:lineRule="auto"/>
        <w:ind w:rightChars="462" w:right="970" w:firstLineChars="200" w:firstLine="480"/>
        <w:jc w:val="right"/>
        <w:rPr>
          <w:rFonts w:ascii="宋体" w:eastAsia="宋体" w:hAnsi="宋体" w:cs="宋体"/>
          <w:color w:val="3C3C3C"/>
          <w:kern w:val="0"/>
          <w:sz w:val="24"/>
          <w:szCs w:val="24"/>
        </w:rPr>
      </w:pPr>
      <w:r w:rsidRPr="00041B8B">
        <w:rPr>
          <w:rFonts w:ascii="宋体" w:eastAsia="宋体" w:hAnsi="宋体" w:cs="宋体" w:hint="eastAsia"/>
          <w:color w:val="3C3C3C"/>
          <w:kern w:val="0"/>
          <w:sz w:val="24"/>
          <w:szCs w:val="24"/>
        </w:rPr>
        <w:t>广州开发区规划和自然资源局</w:t>
      </w:r>
    </w:p>
    <w:p w:rsidR="00041B8B" w:rsidRPr="00041B8B" w:rsidRDefault="00041B8B" w:rsidP="00041B8B">
      <w:pPr>
        <w:widowControl/>
        <w:shd w:val="clear" w:color="auto" w:fill="FFFFFF"/>
        <w:spacing w:line="360" w:lineRule="auto"/>
        <w:ind w:rightChars="681" w:right="1430" w:firstLineChars="200" w:firstLine="480"/>
        <w:jc w:val="right"/>
        <w:rPr>
          <w:rFonts w:ascii="宋体" w:eastAsia="宋体" w:hAnsi="宋体" w:cs="宋体"/>
          <w:color w:val="3C3C3C"/>
          <w:kern w:val="0"/>
          <w:sz w:val="24"/>
          <w:szCs w:val="24"/>
        </w:rPr>
      </w:pPr>
      <w:r w:rsidRPr="00041B8B">
        <w:rPr>
          <w:rFonts w:ascii="Times New Roman" w:eastAsia="宋体" w:hAnsi="Times New Roman" w:cs="Times New Roman"/>
          <w:color w:val="3C3C3C"/>
          <w:kern w:val="0"/>
          <w:sz w:val="24"/>
          <w:szCs w:val="24"/>
        </w:rPr>
        <w:t>2019</w:t>
      </w:r>
      <w:r w:rsidRPr="00041B8B">
        <w:rPr>
          <w:rFonts w:ascii="宋体" w:eastAsia="宋体" w:hAnsi="宋体" w:cs="宋体" w:hint="eastAsia"/>
          <w:color w:val="3C3C3C"/>
          <w:kern w:val="0"/>
          <w:sz w:val="24"/>
          <w:szCs w:val="24"/>
        </w:rPr>
        <w:t>年</w:t>
      </w:r>
      <w:r w:rsidRPr="00041B8B">
        <w:rPr>
          <w:rFonts w:ascii="Times New Roman" w:eastAsia="宋体" w:hAnsi="Times New Roman" w:cs="Times New Roman"/>
          <w:color w:val="3C3C3C"/>
          <w:kern w:val="0"/>
          <w:sz w:val="24"/>
          <w:szCs w:val="24"/>
        </w:rPr>
        <w:t>10</w:t>
      </w:r>
      <w:r w:rsidRPr="00041B8B">
        <w:rPr>
          <w:rFonts w:ascii="宋体" w:eastAsia="宋体" w:hAnsi="宋体" w:cs="宋体" w:hint="eastAsia"/>
          <w:color w:val="3C3C3C"/>
          <w:kern w:val="0"/>
          <w:sz w:val="24"/>
          <w:szCs w:val="24"/>
        </w:rPr>
        <w:t>月</w:t>
      </w:r>
      <w:r w:rsidRPr="00041B8B">
        <w:rPr>
          <w:rFonts w:ascii="Times New Roman" w:eastAsia="宋体" w:hAnsi="Times New Roman" w:cs="Times New Roman"/>
          <w:color w:val="3C3C3C"/>
          <w:kern w:val="0"/>
          <w:sz w:val="24"/>
          <w:szCs w:val="24"/>
        </w:rPr>
        <w:t>29</w:t>
      </w:r>
      <w:r w:rsidRPr="00041B8B">
        <w:rPr>
          <w:rFonts w:ascii="宋体" w:eastAsia="宋体" w:hAnsi="宋体" w:cs="宋体" w:hint="eastAsia"/>
          <w:color w:val="3C3C3C"/>
          <w:kern w:val="0"/>
          <w:sz w:val="24"/>
          <w:szCs w:val="24"/>
        </w:rPr>
        <w:t>日</w:t>
      </w:r>
      <w:bookmarkEnd w:id="0"/>
    </w:p>
    <w:p w:rsidR="00041B8B" w:rsidRPr="00041B8B" w:rsidRDefault="00041B8B" w:rsidP="00041B8B">
      <w:pPr>
        <w:widowControl/>
        <w:shd w:val="clear" w:color="auto" w:fill="FFFFFF"/>
        <w:jc w:val="left"/>
        <w:rPr>
          <w:rFonts w:ascii="ˎ̥" w:eastAsia="宋体" w:hAnsi="ˎ̥" w:cs="宋体"/>
          <w:color w:val="3C3C3C"/>
          <w:kern w:val="0"/>
          <w:sz w:val="22"/>
        </w:rPr>
      </w:pPr>
      <w:r w:rsidRPr="00041B8B">
        <w:rPr>
          <w:rFonts w:ascii="ˎ̥" w:eastAsia="宋体" w:hAnsi="ˎ̥" w:cs="宋体"/>
          <w:color w:val="3C3C3C"/>
          <w:kern w:val="0"/>
          <w:sz w:val="22"/>
        </w:rPr>
        <w:br/>
      </w:r>
      <w:r w:rsidRPr="00041B8B">
        <w:rPr>
          <w:rFonts w:ascii="ˎ̥" w:eastAsia="宋体" w:hAnsi="ˎ̥" w:cs="宋体"/>
          <w:color w:val="3C3C3C"/>
          <w:kern w:val="0"/>
          <w:sz w:val="22"/>
        </w:rPr>
        <w:br/>
      </w:r>
      <w:r w:rsidRPr="00041B8B">
        <w:rPr>
          <w:rFonts w:ascii="ˎ̥" w:eastAsia="宋体" w:hAnsi="ˎ̥" w:cs="宋体"/>
          <w:color w:val="3C3C3C"/>
          <w:kern w:val="0"/>
          <w:sz w:val="22"/>
        </w:rPr>
        <w:br/>
      </w:r>
      <w:r w:rsidRPr="00041B8B">
        <w:rPr>
          <w:rFonts w:ascii="ˎ̥" w:eastAsia="宋体" w:hAnsi="ˎ̥" w:cs="宋体"/>
          <w:color w:val="3C3C3C"/>
          <w:kern w:val="0"/>
          <w:sz w:val="22"/>
        </w:rPr>
        <w:br/>
      </w:r>
      <w:r w:rsidRPr="00041B8B">
        <w:rPr>
          <w:rFonts w:ascii="ˎ̥" w:eastAsia="宋体" w:hAnsi="ˎ̥" w:cs="宋体"/>
          <w:color w:val="3C3C3C"/>
          <w:kern w:val="0"/>
          <w:sz w:val="34"/>
          <w:szCs w:val="34"/>
        </w:rPr>
        <w:lastRenderedPageBreak/>
        <w:t>附件</w:t>
      </w:r>
      <w:r w:rsidRPr="00041B8B">
        <w:rPr>
          <w:rFonts w:ascii="ˎ̥" w:eastAsia="宋体" w:hAnsi="ˎ̥" w:cs="宋体"/>
          <w:color w:val="3C3C3C"/>
          <w:kern w:val="0"/>
          <w:sz w:val="34"/>
          <w:szCs w:val="34"/>
        </w:rPr>
        <w:t>:</w:t>
      </w:r>
      <w:r w:rsidRPr="00041B8B">
        <w:rPr>
          <w:rFonts w:ascii="ˎ̥" w:eastAsia="宋体" w:hAnsi="ˎ̥" w:cs="宋体"/>
          <w:color w:val="3C3C3C"/>
          <w:kern w:val="0"/>
          <w:sz w:val="22"/>
        </w:rPr>
        <w:br/>
      </w:r>
      <w:r w:rsidRPr="00041B8B">
        <w:rPr>
          <w:rFonts w:ascii="ˎ̥" w:eastAsia="宋体" w:hAnsi="ˎ̥" w:cs="宋体"/>
          <w:color w:val="3C3C3C"/>
          <w:kern w:val="0"/>
          <w:sz w:val="34"/>
          <w:szCs w:val="34"/>
        </w:rPr>
        <w:t>1</w:t>
      </w:r>
      <w:r w:rsidRPr="00041B8B">
        <w:rPr>
          <w:rFonts w:ascii="ˎ̥" w:eastAsia="宋体" w:hAnsi="ˎ̥" w:cs="宋体"/>
          <w:color w:val="3C3C3C"/>
          <w:kern w:val="0"/>
          <w:sz w:val="34"/>
          <w:szCs w:val="34"/>
        </w:rPr>
        <w:t>、</w:t>
      </w:r>
      <w:hyperlink r:id="rId9" w:history="1">
        <w:r w:rsidRPr="00041B8B">
          <w:rPr>
            <w:rFonts w:ascii="ˎ̥" w:eastAsia="宋体" w:hAnsi="ˎ̥" w:cs="宋体"/>
            <w:color w:val="000000"/>
            <w:kern w:val="0"/>
            <w:sz w:val="34"/>
          </w:rPr>
          <w:t>出让合同（样本）</w:t>
        </w:r>
        <w:r w:rsidRPr="00041B8B">
          <w:rPr>
            <w:rFonts w:ascii="ˎ̥" w:eastAsia="宋体" w:hAnsi="ˎ̥" w:cs="宋体"/>
            <w:color w:val="000000"/>
            <w:kern w:val="0"/>
            <w:sz w:val="34"/>
          </w:rPr>
          <w:t>.doc</w:t>
        </w:r>
      </w:hyperlink>
      <w:r w:rsidRPr="00041B8B">
        <w:rPr>
          <w:rFonts w:ascii="ˎ̥" w:eastAsia="宋体" w:hAnsi="ˎ̥" w:cs="宋体"/>
          <w:color w:val="3C3C3C"/>
          <w:kern w:val="0"/>
          <w:sz w:val="22"/>
        </w:rPr>
        <w:br/>
      </w:r>
      <w:r w:rsidRPr="00041B8B">
        <w:rPr>
          <w:rFonts w:ascii="ˎ̥" w:eastAsia="宋体" w:hAnsi="ˎ̥" w:cs="宋体"/>
          <w:color w:val="3C3C3C"/>
          <w:kern w:val="0"/>
          <w:sz w:val="22"/>
        </w:rPr>
        <w:br/>
      </w:r>
      <w:r w:rsidRPr="00041B8B">
        <w:rPr>
          <w:rFonts w:ascii="ˎ̥" w:eastAsia="宋体" w:hAnsi="ˎ̥" w:cs="宋体"/>
          <w:color w:val="3C3C3C"/>
          <w:kern w:val="0"/>
          <w:sz w:val="34"/>
          <w:szCs w:val="34"/>
        </w:rPr>
        <w:t>2</w:t>
      </w:r>
      <w:r w:rsidRPr="00041B8B">
        <w:rPr>
          <w:rFonts w:ascii="ˎ̥" w:eastAsia="宋体" w:hAnsi="ˎ̥" w:cs="宋体"/>
          <w:color w:val="3C3C3C"/>
          <w:kern w:val="0"/>
          <w:sz w:val="34"/>
          <w:szCs w:val="34"/>
        </w:rPr>
        <w:t>、</w:t>
      </w:r>
      <w:hyperlink r:id="rId10" w:history="1">
        <w:r w:rsidRPr="00041B8B">
          <w:rPr>
            <w:rFonts w:ascii="ˎ̥" w:eastAsia="宋体" w:hAnsi="ˎ̥" w:cs="宋体"/>
            <w:color w:val="000000"/>
            <w:kern w:val="0"/>
            <w:sz w:val="34"/>
          </w:rPr>
          <w:t>规划条件（</w:t>
        </w:r>
        <w:r w:rsidRPr="00041B8B">
          <w:rPr>
            <w:rFonts w:ascii="ˎ̥" w:eastAsia="宋体" w:hAnsi="ˎ̥" w:cs="宋体"/>
            <w:color w:val="000000"/>
            <w:kern w:val="0"/>
            <w:sz w:val="34"/>
          </w:rPr>
          <w:t>KXCD-F2-5</w:t>
        </w:r>
        <w:r w:rsidRPr="00041B8B">
          <w:rPr>
            <w:rFonts w:ascii="ˎ̥" w:eastAsia="宋体" w:hAnsi="ˎ̥" w:cs="宋体"/>
            <w:color w:val="000000"/>
            <w:kern w:val="0"/>
            <w:sz w:val="34"/>
          </w:rPr>
          <w:t>）</w:t>
        </w:r>
        <w:r w:rsidRPr="00041B8B">
          <w:rPr>
            <w:rFonts w:ascii="ˎ̥" w:eastAsia="宋体" w:hAnsi="ˎ̥" w:cs="宋体"/>
            <w:color w:val="000000"/>
            <w:kern w:val="0"/>
            <w:sz w:val="34"/>
          </w:rPr>
          <w:t>.pdf</w:t>
        </w:r>
      </w:hyperlink>
      <w:r w:rsidRPr="00041B8B">
        <w:rPr>
          <w:rFonts w:ascii="ˎ̥" w:eastAsia="宋体" w:hAnsi="ˎ̥" w:cs="宋体"/>
          <w:color w:val="3C3C3C"/>
          <w:kern w:val="0"/>
          <w:sz w:val="22"/>
        </w:rPr>
        <w:br/>
      </w:r>
      <w:r w:rsidRPr="00041B8B">
        <w:rPr>
          <w:rFonts w:ascii="ˎ̥" w:eastAsia="宋体" w:hAnsi="ˎ̥" w:cs="宋体"/>
          <w:color w:val="3C3C3C"/>
          <w:kern w:val="0"/>
          <w:sz w:val="22"/>
        </w:rPr>
        <w:br/>
      </w:r>
      <w:r w:rsidRPr="00041B8B">
        <w:rPr>
          <w:rFonts w:ascii="ˎ̥" w:eastAsia="宋体" w:hAnsi="ˎ̥" w:cs="宋体"/>
          <w:color w:val="3C3C3C"/>
          <w:kern w:val="0"/>
          <w:sz w:val="34"/>
          <w:szCs w:val="34"/>
        </w:rPr>
        <w:t>3</w:t>
      </w:r>
      <w:r w:rsidRPr="00041B8B">
        <w:rPr>
          <w:rFonts w:ascii="ˎ̥" w:eastAsia="宋体" w:hAnsi="ˎ̥" w:cs="宋体"/>
          <w:color w:val="3C3C3C"/>
          <w:kern w:val="0"/>
          <w:sz w:val="34"/>
          <w:szCs w:val="34"/>
        </w:rPr>
        <w:t>、</w:t>
      </w:r>
      <w:hyperlink r:id="rId11" w:history="1">
        <w:r w:rsidRPr="00041B8B">
          <w:rPr>
            <w:rFonts w:ascii="ˎ̥" w:eastAsia="宋体" w:hAnsi="ˎ̥" w:cs="宋体"/>
            <w:color w:val="000000"/>
            <w:kern w:val="0"/>
            <w:sz w:val="34"/>
          </w:rPr>
          <w:t>合作开发协议</w:t>
        </w:r>
        <w:r w:rsidRPr="00041B8B">
          <w:rPr>
            <w:rFonts w:ascii="ˎ̥" w:eastAsia="宋体" w:hAnsi="ˎ̥" w:cs="宋体"/>
            <w:color w:val="000000"/>
            <w:kern w:val="0"/>
            <w:sz w:val="34"/>
          </w:rPr>
          <w:t>.pdf</w:t>
        </w:r>
      </w:hyperlink>
    </w:p>
    <w:p w:rsidR="000E3952" w:rsidRDefault="00041B8B" w:rsidP="00041B8B">
      <w:r w:rsidRPr="00041B8B">
        <w:rPr>
          <w:rFonts w:ascii="ˎ̥" w:eastAsia="宋体" w:hAnsi="ˎ̥" w:cs="宋体"/>
          <w:color w:val="3C3C3C"/>
          <w:kern w:val="0"/>
          <w:sz w:val="22"/>
        </w:rPr>
        <w:br/>
      </w:r>
    </w:p>
    <w:sectPr w:rsidR="000E39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952" w:rsidRDefault="000E3952" w:rsidP="00041B8B">
      <w:r>
        <w:separator/>
      </w:r>
    </w:p>
  </w:endnote>
  <w:endnote w:type="continuationSeparator" w:id="1">
    <w:p w:rsidR="000E3952" w:rsidRDefault="000E3952" w:rsidP="00041B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952" w:rsidRDefault="000E3952" w:rsidP="00041B8B">
      <w:r>
        <w:separator/>
      </w:r>
    </w:p>
  </w:footnote>
  <w:footnote w:type="continuationSeparator" w:id="1">
    <w:p w:rsidR="000E3952" w:rsidRDefault="000E3952" w:rsidP="00041B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1B8B"/>
    <w:rsid w:val="00041B8B"/>
    <w:rsid w:val="000E39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1B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1B8B"/>
    <w:rPr>
      <w:sz w:val="18"/>
      <w:szCs w:val="18"/>
    </w:rPr>
  </w:style>
  <w:style w:type="paragraph" w:styleId="a4">
    <w:name w:val="footer"/>
    <w:basedOn w:val="a"/>
    <w:link w:val="Char0"/>
    <w:uiPriority w:val="99"/>
    <w:semiHidden/>
    <w:unhideWhenUsed/>
    <w:rsid w:val="00041B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1B8B"/>
    <w:rPr>
      <w:sz w:val="18"/>
      <w:szCs w:val="18"/>
    </w:rPr>
  </w:style>
  <w:style w:type="character" w:styleId="a5">
    <w:name w:val="Hyperlink"/>
    <w:basedOn w:val="a0"/>
    <w:uiPriority w:val="99"/>
    <w:semiHidden/>
    <w:unhideWhenUsed/>
    <w:rsid w:val="00041B8B"/>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1317488731">
      <w:bodyDiv w:val="1"/>
      <w:marLeft w:val="0"/>
      <w:marRight w:val="0"/>
      <w:marTop w:val="0"/>
      <w:marBottom w:val="0"/>
      <w:divBdr>
        <w:top w:val="none" w:sz="0" w:space="0" w:color="auto"/>
        <w:left w:val="none" w:sz="0" w:space="0" w:color="auto"/>
        <w:bottom w:val="none" w:sz="0" w:space="0" w:color="auto"/>
        <w:right w:val="none" w:sz="0" w:space="0" w:color="auto"/>
      </w:divBdr>
      <w:divsChild>
        <w:div w:id="848837695">
          <w:marLeft w:val="0"/>
          <w:marRight w:val="0"/>
          <w:marTop w:val="0"/>
          <w:marBottom w:val="0"/>
          <w:divBdr>
            <w:top w:val="none" w:sz="0" w:space="0" w:color="auto"/>
            <w:left w:val="none" w:sz="0" w:space="0" w:color="auto"/>
            <w:bottom w:val="none" w:sz="0" w:space="0" w:color="auto"/>
            <w:right w:val="none" w:sz="0" w:space="0" w:color="auto"/>
          </w:divBdr>
          <w:divsChild>
            <w:div w:id="1402021685">
              <w:marLeft w:val="0"/>
              <w:marRight w:val="0"/>
              <w:marTop w:val="0"/>
              <w:marBottom w:val="0"/>
              <w:divBdr>
                <w:top w:val="single" w:sz="8" w:space="19" w:color="AAE5EB"/>
                <w:left w:val="single" w:sz="8" w:space="19" w:color="AAE5EB"/>
                <w:bottom w:val="single" w:sz="8" w:space="19" w:color="AAE5EB"/>
                <w:right w:val="single" w:sz="8" w:space="19" w:color="AAE5EB"/>
              </w:divBdr>
              <w:divsChild>
                <w:div w:id="17906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zggzy.cn/cms/html/wz/view/index/layout2/tdkc_fwzq_wtr.html?channelId=75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zggzy.cn/cms/wz/view/index/layout3/index.jsp?siteId=1&amp;infoId=519669&amp;channelId=4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zggzy.cn/cms/wz/view/index/layout3/index.jsp?siteId=1&amp;infoId=406053&amp;channelId=712" TargetMode="External"/><Relationship Id="rId11" Type="http://schemas.openxmlformats.org/officeDocument/2006/relationships/hyperlink" Target="http://tkjy.gzggzy.cn:81/2019/10/%BD%BB%D2%D7%C6%BD%CC%A8/%B9%FA%CD%C1%BD%BB%D2%D7/%BA%CF%D7%F7%BF%AA%B7%A2%D0%AD%D2%E9_shid_1572318523046.pdf" TargetMode="External"/><Relationship Id="rId5" Type="http://schemas.openxmlformats.org/officeDocument/2006/relationships/endnotes" Target="endnotes.xml"/><Relationship Id="rId10" Type="http://schemas.openxmlformats.org/officeDocument/2006/relationships/hyperlink" Target="http://tkjy.gzggzy.cn:81/2019/10/%BD%BB%D2%D7%C6%BD%CC%A8/%B9%FA%CD%C1%BD%BB%D2%D7/%B9%E6%BB%AE%CC%F5%BC%FE%A3%A8KXCD-F2-5%A3%A9_shid_1572318518524.pdf" TargetMode="External"/><Relationship Id="rId4" Type="http://schemas.openxmlformats.org/officeDocument/2006/relationships/footnotes" Target="footnotes.xml"/><Relationship Id="rId9" Type="http://schemas.openxmlformats.org/officeDocument/2006/relationships/hyperlink" Target="http://tkjy.gzggzy.cn:81/2019/10/%BD%BB%D2%D7%C6%BD%CC%A8/%B9%FA%CD%C1%BD%BB%D2%D7/%B3%F6%C8%C3%BA%CF%CD%AC%A3%A8%D1%F9%B1%BE%A3%A9_shid_157231851417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815</Words>
  <Characters>4651</Characters>
  <Application>Microsoft Office Word</Application>
  <DocSecurity>0</DocSecurity>
  <Lines>38</Lines>
  <Paragraphs>10</Paragraphs>
  <ScaleCrop>false</ScaleCrop>
  <Company>Sky123.Org</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2019-10-29T06:49:00Z</dcterms:created>
  <dcterms:modified xsi:type="dcterms:W3CDTF">2019-10-29T06:49:00Z</dcterms:modified>
</cp:coreProperties>
</file>