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C" w:rsidRPr="00E3633C" w:rsidRDefault="00E3633C" w:rsidP="00E3633C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bookmarkStart w:id="0" w:name="_Toc272043493"/>
      <w:bookmarkStart w:id="1" w:name="_Toc366764870"/>
      <w:r w:rsidRPr="00E3633C">
        <w:rPr>
          <w:rFonts w:ascii="Times New Roman" w:eastAsia="宋体" w:hAnsi="Times New Roman" w:cs="Times New Roman" w:hint="eastAsia"/>
          <w:b/>
          <w:sz w:val="44"/>
          <w:szCs w:val="44"/>
        </w:rPr>
        <w:t>北京市海淀区四季青镇中坞重点村资金平衡用地北地块</w:t>
      </w:r>
      <w:r w:rsidRPr="00E3633C">
        <w:rPr>
          <w:rFonts w:ascii="Times New Roman" w:eastAsia="宋体" w:hAnsi="Times New Roman" w:cs="Times New Roman" w:hint="eastAsia"/>
          <w:b/>
          <w:sz w:val="44"/>
          <w:szCs w:val="44"/>
        </w:rPr>
        <w:t>R2</w:t>
      </w:r>
      <w:r w:rsidRPr="00E3633C">
        <w:rPr>
          <w:rFonts w:ascii="Times New Roman" w:eastAsia="宋体" w:hAnsi="Times New Roman" w:cs="Times New Roman" w:hint="eastAsia"/>
          <w:b/>
          <w:sz w:val="44"/>
          <w:szCs w:val="44"/>
        </w:rPr>
        <w:t>二类居住用地</w:t>
      </w:r>
    </w:p>
    <w:p w:rsidR="00E3633C" w:rsidRPr="00E3633C" w:rsidRDefault="00E3633C" w:rsidP="00E3633C">
      <w:pPr>
        <w:keepNext/>
        <w:keepLines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2" w:name="_Toc27041552"/>
      <w:r w:rsidRPr="00E3633C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国有建设用地使用权</w:t>
      </w:r>
      <w:bookmarkStart w:id="3" w:name="_Toc41366787"/>
      <w:bookmarkStart w:id="4" w:name="_Toc41366853"/>
      <w:r w:rsidRPr="00E3633C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挂牌出让公告</w:t>
      </w:r>
      <w:bookmarkEnd w:id="0"/>
      <w:bookmarkEnd w:id="1"/>
      <w:bookmarkEnd w:id="2"/>
      <w:bookmarkEnd w:id="3"/>
      <w:bookmarkEnd w:id="4"/>
    </w:p>
    <w:p w:rsidR="00E3633C" w:rsidRPr="00E3633C" w:rsidRDefault="00E3633C" w:rsidP="00E3633C">
      <w:pPr>
        <w:rPr>
          <w:rFonts w:ascii="Times New Roman" w:eastAsia="宋体" w:hAnsi="Times New Roman" w:cs="Times New Roman"/>
          <w:szCs w:val="24"/>
        </w:rPr>
      </w:pPr>
    </w:p>
    <w:p w:rsidR="00E3633C" w:rsidRPr="00E3633C" w:rsidRDefault="00E3633C" w:rsidP="00E3633C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E3633C">
        <w:rPr>
          <w:rFonts w:ascii="Times New Roman" w:eastAsia="仿宋_GB2312" w:hAnsi="Times New Roman" w:cs="Times New Roman"/>
          <w:sz w:val="28"/>
          <w:szCs w:val="24"/>
        </w:rPr>
        <w:t>根据国家和北京市的相关规定，经北京市人民政府批准，北京市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规划和自然资源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委员会决定在北京市土地交易市场公开挂牌出让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北京市海淀区四季青镇中坞重点村资金平衡用地北地块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R2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二类居住用地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国有建设用地使用权。</w:t>
      </w:r>
    </w:p>
    <w:p w:rsidR="00E3633C" w:rsidRPr="00E3633C" w:rsidRDefault="00E3633C" w:rsidP="00E3633C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一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、宗地基本情况</w:t>
      </w:r>
    </w:p>
    <w:p w:rsidR="00E3633C" w:rsidRPr="00E3633C" w:rsidRDefault="00E3633C" w:rsidP="00E3633C">
      <w:pPr>
        <w:tabs>
          <w:tab w:val="num" w:pos="1297"/>
        </w:tabs>
        <w:ind w:firstLineChars="200" w:firstLine="560"/>
        <w:rPr>
          <w:rFonts w:ascii="Times New Roman" w:eastAsia="仿宋_GB2312" w:hAnsi="Times New Roman" w:cs="Times New Roman" w:hint="eastAsia"/>
          <w:sz w:val="28"/>
          <w:szCs w:val="24"/>
        </w:rPr>
      </w:pPr>
      <w:r w:rsidRPr="00E3633C">
        <w:rPr>
          <w:rFonts w:ascii="Times New Roman" w:eastAsia="仿宋_GB2312" w:hAnsi="Times New Roman" w:cs="Times New Roman"/>
          <w:sz w:val="28"/>
          <w:szCs w:val="24"/>
        </w:rPr>
        <w:t>本次挂牌出让宗地位于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海淀区四季青镇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。四至范围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详见《“多规合一”协同平台审核意见的函》（京规自（海）供审函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[2019]0005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号）及其附图。</w:t>
      </w:r>
    </w:p>
    <w:p w:rsidR="00E3633C" w:rsidRPr="00E3633C" w:rsidRDefault="00E3633C" w:rsidP="00E3633C">
      <w:pPr>
        <w:tabs>
          <w:tab w:val="num" w:pos="1297"/>
        </w:tabs>
        <w:ind w:firstLineChars="200" w:firstLine="560"/>
        <w:rPr>
          <w:rFonts w:ascii="Times New Roman" w:eastAsia="仿宋_GB2312" w:hAnsi="Times New Roman" w:cs="Times New Roman" w:hint="eastAsia"/>
          <w:sz w:val="28"/>
          <w:szCs w:val="24"/>
        </w:rPr>
      </w:pPr>
      <w:r w:rsidRPr="00E3633C">
        <w:rPr>
          <w:rFonts w:ascii="Times New Roman" w:eastAsia="仿宋_GB2312" w:hAnsi="Times New Roman" w:cs="Times New Roman"/>
          <w:sz w:val="28"/>
          <w:szCs w:val="24"/>
        </w:rPr>
        <w:t>该宗地将以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“五通一平”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形式供地。规划经济技术指标如下表：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268"/>
        <w:gridCol w:w="1417"/>
        <w:gridCol w:w="1727"/>
        <w:gridCol w:w="1680"/>
      </w:tblGrid>
      <w:tr w:rsidR="00E3633C" w:rsidRPr="00E3633C" w:rsidTr="00173175">
        <w:trPr>
          <w:cantSplit/>
          <w:trHeight w:val="606"/>
          <w:jc w:val="center"/>
        </w:trPr>
        <w:tc>
          <w:tcPr>
            <w:tcW w:w="1964" w:type="dxa"/>
            <w:vAlign w:val="center"/>
          </w:tcPr>
          <w:p w:rsidR="00E3633C" w:rsidRPr="00E3633C" w:rsidRDefault="00E3633C" w:rsidP="00E3633C">
            <w:pPr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挂牌编号</w:t>
            </w:r>
          </w:p>
        </w:tc>
        <w:tc>
          <w:tcPr>
            <w:tcW w:w="2268" w:type="dxa"/>
            <w:vAlign w:val="center"/>
          </w:tcPr>
          <w:p w:rsidR="00E3633C" w:rsidRPr="00E3633C" w:rsidRDefault="00E3633C" w:rsidP="00E3633C">
            <w:pPr>
              <w:jc w:val="center"/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</w:pPr>
            <w:r w:rsidRPr="00E3633C"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  <w:t>用地性质</w:t>
            </w:r>
          </w:p>
        </w:tc>
        <w:tc>
          <w:tcPr>
            <w:tcW w:w="1417" w:type="dxa"/>
            <w:vAlign w:val="center"/>
          </w:tcPr>
          <w:p w:rsidR="00E3633C" w:rsidRPr="00E3633C" w:rsidRDefault="00E3633C" w:rsidP="00E3633C">
            <w:pPr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出让年限</w:t>
            </w:r>
          </w:p>
        </w:tc>
        <w:tc>
          <w:tcPr>
            <w:tcW w:w="1727" w:type="dxa"/>
            <w:vAlign w:val="center"/>
          </w:tcPr>
          <w:p w:rsidR="00E3633C" w:rsidRPr="00E3633C" w:rsidRDefault="00E3633C" w:rsidP="00E3633C">
            <w:pPr>
              <w:jc w:val="center"/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土地面积</w:t>
            </w:r>
          </w:p>
          <w:p w:rsidR="00E3633C" w:rsidRPr="00E3633C" w:rsidRDefault="00E3633C" w:rsidP="00E3633C">
            <w:pPr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（平方米）</w:t>
            </w:r>
          </w:p>
        </w:tc>
        <w:tc>
          <w:tcPr>
            <w:tcW w:w="1680" w:type="dxa"/>
            <w:vAlign w:val="center"/>
          </w:tcPr>
          <w:p w:rsidR="00E3633C" w:rsidRPr="00E3633C" w:rsidRDefault="00E3633C" w:rsidP="00E3633C">
            <w:pPr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建筑控制规模</w:t>
            </w: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(</w:t>
            </w: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平方米</w:t>
            </w: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)</w:t>
            </w:r>
          </w:p>
        </w:tc>
      </w:tr>
      <w:tr w:rsidR="00E3633C" w:rsidRPr="00E3633C" w:rsidTr="00173175">
        <w:trPr>
          <w:cantSplit/>
          <w:trHeight w:val="1341"/>
          <w:jc w:val="center"/>
        </w:trPr>
        <w:tc>
          <w:tcPr>
            <w:tcW w:w="1964" w:type="dxa"/>
            <w:vAlign w:val="center"/>
          </w:tcPr>
          <w:p w:rsidR="00E3633C" w:rsidRPr="00E3633C" w:rsidRDefault="00E3633C" w:rsidP="00E3633C">
            <w:pPr>
              <w:tabs>
                <w:tab w:val="center" w:pos="4153"/>
                <w:tab w:val="right" w:pos="8306"/>
              </w:tabs>
              <w:snapToGrid w:val="0"/>
              <w:ind w:leftChars="-107" w:left="-225" w:firstLine="224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</w:pPr>
            <w:r w:rsidRPr="00E3633C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京土整储挂</w:t>
            </w:r>
            <w:r w:rsidRPr="00E3633C">
              <w:rPr>
                <w:rFonts w:ascii="Times New Roman" w:eastAsia="仿宋_GB2312" w:hAnsi="Times New Roman" w:cs="Times New Roman" w:hint="eastAsia"/>
                <w:spacing w:val="-4"/>
                <w:sz w:val="24"/>
                <w:szCs w:val="18"/>
              </w:rPr>
              <w:t>（海）</w:t>
            </w:r>
            <w:r w:rsidRPr="00E3633C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[2019]045</w:t>
            </w:r>
            <w:r w:rsidRPr="00E3633C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号</w:t>
            </w:r>
          </w:p>
        </w:tc>
        <w:tc>
          <w:tcPr>
            <w:tcW w:w="2268" w:type="dxa"/>
            <w:vAlign w:val="center"/>
          </w:tcPr>
          <w:p w:rsidR="00E3633C" w:rsidRPr="00E3633C" w:rsidRDefault="00E3633C" w:rsidP="00E3633C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E3633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R2二类居住用地</w:t>
            </w:r>
          </w:p>
        </w:tc>
        <w:tc>
          <w:tcPr>
            <w:tcW w:w="1417" w:type="dxa"/>
            <w:vAlign w:val="center"/>
          </w:tcPr>
          <w:p w:rsidR="00E3633C" w:rsidRPr="00E3633C" w:rsidRDefault="00E3633C" w:rsidP="00E3633C">
            <w:pPr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居住</w:t>
            </w: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70</w:t>
            </w: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  <w:p w:rsidR="00E3633C" w:rsidRPr="00E3633C" w:rsidRDefault="00E3633C" w:rsidP="00E3633C">
            <w:pPr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商业</w:t>
            </w: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40</w:t>
            </w: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  <w:p w:rsidR="00E3633C" w:rsidRPr="00E3633C" w:rsidRDefault="00E3633C" w:rsidP="00E3633C">
            <w:pPr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办公</w:t>
            </w: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50</w:t>
            </w:r>
            <w:r w:rsidRPr="00E3633C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</w:tc>
        <w:tc>
          <w:tcPr>
            <w:tcW w:w="1727" w:type="dxa"/>
            <w:vAlign w:val="center"/>
          </w:tcPr>
          <w:p w:rsidR="00E3633C" w:rsidRPr="00E3633C" w:rsidRDefault="00E3633C" w:rsidP="00E3633C">
            <w:pPr>
              <w:ind w:right="-108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  <w:lang w:bidi="en-US"/>
              </w:rPr>
            </w:pPr>
            <w:r w:rsidRPr="00E3633C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  <w:lang w:bidi="en-US"/>
              </w:rPr>
              <w:t>44507.257</w:t>
            </w:r>
          </w:p>
          <w:p w:rsidR="00E3633C" w:rsidRPr="00E3633C" w:rsidRDefault="00E3633C" w:rsidP="00E3633C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3633C">
              <w:rPr>
                <w:rFonts w:ascii="Times New Roman" w:eastAsia="仿宋_GB2312" w:hAnsi="Times New Roman" w:cs="Times New Roman"/>
                <w:sz w:val="24"/>
                <w:szCs w:val="24"/>
              </w:rPr>
              <w:t>其中</w:t>
            </w:r>
            <w:r w:rsidRPr="00E363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E3633C">
              <w:rPr>
                <w:rFonts w:ascii="Times New Roman" w:eastAsia="仿宋_GB2312" w:hAnsi="Times New Roman" w:cs="Times New Roman"/>
                <w:sz w:val="24"/>
                <w:szCs w:val="24"/>
              </w:rPr>
              <w:t>建设用地</w:t>
            </w:r>
            <w:r w:rsidRPr="00E3633C"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  <w:t>44507.257</w:t>
            </w:r>
          </w:p>
        </w:tc>
        <w:tc>
          <w:tcPr>
            <w:tcW w:w="1680" w:type="dxa"/>
            <w:vAlign w:val="center"/>
          </w:tcPr>
          <w:p w:rsidR="00E3633C" w:rsidRPr="00E3633C" w:rsidRDefault="00E3633C" w:rsidP="00E3633C">
            <w:pPr>
              <w:jc w:val="center"/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</w:pPr>
            <w:r w:rsidRPr="00E3633C">
              <w:rPr>
                <w:rFonts w:ascii="Times New Roman" w:eastAsia="仿宋_GB2312" w:hAnsi="Times New Roman" w:cs="Times New Roman"/>
                <w:sz w:val="24"/>
                <w:szCs w:val="24"/>
              </w:rPr>
              <w:t>66760</w:t>
            </w:r>
          </w:p>
        </w:tc>
      </w:tr>
    </w:tbl>
    <w:p w:rsidR="00E3633C" w:rsidRPr="00E3633C" w:rsidRDefault="00E3633C" w:rsidP="00E3633C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二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、挂牌出让起始价为人民币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467500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万元，竞价阶梯为人民币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2350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万元整，竞买保证金为人民币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93500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万元。</w:t>
      </w:r>
    </w:p>
    <w:p w:rsidR="00E3633C" w:rsidRPr="00E3633C" w:rsidRDefault="00E3633C" w:rsidP="00E3633C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三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、中华人民共和国境内外企业、其他组织和个人（除法律另有规定外）均可参加竞买。可以独立竞买也可以联合竞买。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 xml:space="preserve"> </w:t>
      </w:r>
    </w:p>
    <w:p w:rsidR="00E3633C" w:rsidRPr="00E3633C" w:rsidRDefault="00E3633C" w:rsidP="00E3633C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四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、本次挂牌出让宗地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设定土地合理上限价格，当竞买报价达到土地合理上限价格时，则不再接受更高报价，转为现场竞报企业自持商品住房面积比例程序。同时，本次出让宗地设定有企业自持商品住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房面积预设比例，当现场竞报自持面积比例达到设定的预设比例时，转入高标准商品住宅建设方案投报程序。</w:t>
      </w:r>
    </w:p>
    <w:p w:rsidR="00E3633C" w:rsidRPr="00E3633C" w:rsidRDefault="00E3633C" w:rsidP="00E3633C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五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、本次挂牌出让竞买申请起始时间为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2019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12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16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9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00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时起，竞买申请截止时间为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2020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1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17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15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00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时止；挂牌竞价起始时间为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2020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1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6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9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00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时起，挂牌竞价截止时间为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2020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1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20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15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00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时止。</w:t>
      </w:r>
    </w:p>
    <w:p w:rsidR="00E3633C" w:rsidRPr="00E3633C" w:rsidRDefault="00E3633C" w:rsidP="00E3633C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六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、本次挂牌不接受电话、邮寄及口头报价。</w:t>
      </w:r>
    </w:p>
    <w:p w:rsidR="00E3633C" w:rsidRPr="00E3633C" w:rsidRDefault="00E3633C" w:rsidP="00E3633C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七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、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本次挂牌出让的详细资料和竞买要求请参阅有关挂牌文件。挂牌文件于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2019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年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12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月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16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日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9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：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00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时起，可在北京市规划和自然资源委员会网站（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http://ghzrzyw.beijing.gov.cn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）下载。</w:t>
      </w:r>
    </w:p>
    <w:p w:rsidR="00E3633C" w:rsidRPr="00E3633C" w:rsidRDefault="00E3633C" w:rsidP="00E3633C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E3633C" w:rsidRPr="00E3633C" w:rsidRDefault="00E3633C" w:rsidP="00E3633C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E3633C">
        <w:rPr>
          <w:rFonts w:ascii="Times New Roman" w:eastAsia="仿宋_GB2312" w:hAnsi="Times New Roman" w:cs="Times New Roman"/>
          <w:sz w:val="28"/>
          <w:szCs w:val="24"/>
        </w:rPr>
        <w:t>北京市土地交易市场</w:t>
      </w:r>
    </w:p>
    <w:p w:rsidR="00E3633C" w:rsidRPr="00E3633C" w:rsidRDefault="00E3633C" w:rsidP="00E3633C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E3633C">
        <w:rPr>
          <w:rFonts w:ascii="Times New Roman" w:eastAsia="仿宋_GB2312" w:hAnsi="Times New Roman" w:cs="Times New Roman"/>
          <w:sz w:val="28"/>
          <w:szCs w:val="24"/>
        </w:rPr>
        <w:t>地址：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北京市丰台区西三环南路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号市公共资源交易综合分平台五层</w:t>
      </w:r>
    </w:p>
    <w:p w:rsidR="00E3633C" w:rsidRPr="00E3633C" w:rsidRDefault="00E3633C" w:rsidP="00E3633C">
      <w:pPr>
        <w:spacing w:line="520" w:lineRule="exact"/>
        <w:ind w:right="-108"/>
        <w:jc w:val="left"/>
        <w:rPr>
          <w:rFonts w:ascii="Times New Roman" w:eastAsia="仿宋_GB2312" w:hAnsi="Times New Roman" w:cs="Times New Roman" w:hint="eastAsia"/>
          <w:sz w:val="28"/>
          <w:szCs w:val="24"/>
        </w:rPr>
      </w:pPr>
      <w:r w:rsidRPr="00E3633C">
        <w:rPr>
          <w:rFonts w:ascii="Times New Roman" w:eastAsia="仿宋_GB2312" w:hAnsi="Times New Roman" w:cs="Times New Roman"/>
          <w:sz w:val="28"/>
          <w:szCs w:val="24"/>
        </w:rPr>
        <w:t>咨询电话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：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010-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55595198</w:t>
      </w:r>
    </w:p>
    <w:p w:rsidR="00E3633C" w:rsidRPr="00E3633C" w:rsidRDefault="00E3633C" w:rsidP="00E3633C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E3633C">
        <w:rPr>
          <w:rFonts w:ascii="Times New Roman" w:eastAsia="仿宋_GB2312" w:hAnsi="Times New Roman" w:cs="Times New Roman"/>
          <w:sz w:val="28"/>
          <w:szCs w:val="24"/>
        </w:rPr>
        <w:t xml:space="preserve">                       </w:t>
      </w:r>
    </w:p>
    <w:p w:rsidR="00E3633C" w:rsidRPr="00E3633C" w:rsidRDefault="00E3633C" w:rsidP="00E3633C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E3633C" w:rsidRPr="00E3633C" w:rsidRDefault="00E3633C" w:rsidP="00E3633C">
      <w:pPr>
        <w:spacing w:line="520" w:lineRule="exact"/>
        <w:ind w:left="522" w:right="-108" w:firstLine="630"/>
        <w:rPr>
          <w:rFonts w:ascii="Times New Roman" w:eastAsia="仿宋_GB2312" w:hAnsi="Times New Roman" w:cs="Times New Roman" w:hint="eastAsia"/>
          <w:sz w:val="28"/>
          <w:szCs w:val="24"/>
        </w:rPr>
      </w:pPr>
      <w:r w:rsidRPr="00E3633C">
        <w:rPr>
          <w:rFonts w:ascii="Times New Roman" w:eastAsia="仿宋_GB2312" w:hAnsi="Times New Roman" w:cs="Times New Roman"/>
          <w:sz w:val="28"/>
          <w:szCs w:val="24"/>
        </w:rPr>
        <w:t xml:space="preserve">                     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北京市规划和自然资源委员会</w:t>
      </w:r>
    </w:p>
    <w:p w:rsidR="00E41030" w:rsidRDefault="00E3633C" w:rsidP="00E3633C">
      <w:pPr>
        <w:spacing w:line="520" w:lineRule="exact"/>
        <w:jc w:val="center"/>
      </w:pPr>
      <w:r w:rsidRPr="00E3633C">
        <w:rPr>
          <w:rFonts w:ascii="Times New Roman" w:eastAsia="仿宋_GB2312" w:hAnsi="Times New Roman" w:cs="Times New Roman"/>
          <w:color w:val="FF0000"/>
          <w:sz w:val="28"/>
          <w:szCs w:val="24"/>
        </w:rPr>
        <w:t xml:space="preserve">                              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201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9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年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12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月</w:t>
      </w:r>
      <w:r w:rsidRPr="00E3633C">
        <w:rPr>
          <w:rFonts w:ascii="Times New Roman" w:eastAsia="仿宋_GB2312" w:hAnsi="Times New Roman" w:cs="Times New Roman"/>
          <w:sz w:val="28"/>
          <w:szCs w:val="24"/>
        </w:rPr>
        <w:t>16</w:t>
      </w:r>
      <w:r w:rsidRPr="00E3633C">
        <w:rPr>
          <w:rFonts w:ascii="Times New Roman" w:eastAsia="仿宋_GB2312" w:hAnsi="Times New Roman" w:cs="Times New Roman" w:hint="eastAsia"/>
          <w:sz w:val="28"/>
          <w:szCs w:val="24"/>
        </w:rPr>
        <w:t>日</w:t>
      </w:r>
      <w:bookmarkStart w:id="5" w:name="_GoBack"/>
      <w:bookmarkEnd w:id="5"/>
    </w:p>
    <w:sectPr w:rsidR="00E41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F0" w:rsidRDefault="006334F0" w:rsidP="00E3633C">
      <w:r>
        <w:separator/>
      </w:r>
    </w:p>
  </w:endnote>
  <w:endnote w:type="continuationSeparator" w:id="0">
    <w:p w:rsidR="006334F0" w:rsidRDefault="006334F0" w:rsidP="00E3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F0" w:rsidRDefault="006334F0" w:rsidP="00E3633C">
      <w:r>
        <w:separator/>
      </w:r>
    </w:p>
  </w:footnote>
  <w:footnote w:type="continuationSeparator" w:id="0">
    <w:p w:rsidR="006334F0" w:rsidRDefault="006334F0" w:rsidP="00E36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C7"/>
    <w:rsid w:val="00307EC7"/>
    <w:rsid w:val="006334F0"/>
    <w:rsid w:val="00E3633C"/>
    <w:rsid w:val="00E4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C8F17C-3967-4D31-905C-C216D09B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3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刘新伟</dc:creator>
  <cp:keywords/>
  <dc:description/>
  <cp:lastModifiedBy>刘新伟</cp:lastModifiedBy>
  <cp:revision>2</cp:revision>
  <dcterms:created xsi:type="dcterms:W3CDTF">2019-12-13T07:43:00Z</dcterms:created>
  <dcterms:modified xsi:type="dcterms:W3CDTF">2019-12-13T07:43:00Z</dcterms:modified>
</cp:coreProperties>
</file>