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D5" w:rsidRPr="00DE58D5" w:rsidRDefault="00DE58D5" w:rsidP="00DE58D5">
      <w:pPr>
        <w:widowControl/>
        <w:jc w:val="center"/>
        <w:rPr>
          <w:rFonts w:ascii="微软雅黑" w:eastAsia="微软雅黑" w:hAnsi="微软雅黑" w:cs="宋体"/>
          <w:b/>
          <w:bCs/>
          <w:color w:val="4E5E6E"/>
          <w:kern w:val="0"/>
          <w:sz w:val="27"/>
          <w:szCs w:val="27"/>
        </w:rPr>
      </w:pPr>
      <w:r w:rsidRPr="00DE58D5">
        <w:rPr>
          <w:rFonts w:ascii="微软雅黑" w:eastAsia="微软雅黑" w:hAnsi="微软雅黑" w:cs="宋体" w:hint="eastAsia"/>
          <w:b/>
          <w:bCs/>
          <w:color w:val="4E5E6E"/>
          <w:kern w:val="0"/>
          <w:sz w:val="27"/>
          <w:szCs w:val="27"/>
        </w:rPr>
        <w:t>成都市拍卖出让国有建设用地使用权公告(成公</w:t>
      </w:r>
      <w:proofErr w:type="gramStart"/>
      <w:r w:rsidRPr="00DE58D5">
        <w:rPr>
          <w:rFonts w:ascii="微软雅黑" w:eastAsia="微软雅黑" w:hAnsi="微软雅黑" w:cs="宋体" w:hint="eastAsia"/>
          <w:b/>
          <w:bCs/>
          <w:color w:val="4E5E6E"/>
          <w:kern w:val="0"/>
          <w:sz w:val="27"/>
          <w:szCs w:val="27"/>
        </w:rPr>
        <w:t>资土拍告</w:t>
      </w:r>
      <w:proofErr w:type="gramEnd"/>
      <w:r w:rsidRPr="00DE58D5">
        <w:rPr>
          <w:rFonts w:ascii="微软雅黑" w:eastAsia="微软雅黑" w:hAnsi="微软雅黑" w:cs="宋体" w:hint="eastAsia"/>
          <w:b/>
          <w:bCs/>
          <w:color w:val="4E5E6E"/>
          <w:kern w:val="0"/>
          <w:sz w:val="27"/>
          <w:szCs w:val="27"/>
        </w:rPr>
        <w:t>(2020)1号)</w:t>
      </w:r>
    </w:p>
    <w:p w:rsidR="00DE58D5" w:rsidRPr="00DE58D5" w:rsidRDefault="00DE58D5" w:rsidP="00DE58D5">
      <w:pPr>
        <w:widowControl/>
        <w:jc w:val="center"/>
        <w:rPr>
          <w:rFonts w:ascii="微软雅黑" w:eastAsia="微软雅黑" w:hAnsi="微软雅黑" w:cs="宋体" w:hint="eastAsia"/>
          <w:color w:val="9D9D9D"/>
          <w:kern w:val="0"/>
          <w:szCs w:val="21"/>
        </w:rPr>
      </w:pPr>
      <w:r w:rsidRPr="00DE58D5">
        <w:rPr>
          <w:rFonts w:ascii="微软雅黑" w:eastAsia="微软雅黑" w:hAnsi="微软雅黑" w:cs="宋体" w:hint="eastAsia"/>
          <w:color w:val="9D9D9D"/>
          <w:kern w:val="0"/>
          <w:szCs w:val="21"/>
        </w:rPr>
        <w:t>日期：2020-01-17</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color w:val="000000"/>
          <w:kern w:val="0"/>
          <w:sz w:val="27"/>
          <w:szCs w:val="27"/>
        </w:rPr>
      </w:pPr>
      <w:r w:rsidRPr="00DE58D5">
        <w:rPr>
          <w:rFonts w:ascii="Times New Roman" w:eastAsia="微软雅黑" w:hAnsi="Times New Roman" w:cs="Times New Roman"/>
          <w:color w:val="000000"/>
          <w:kern w:val="0"/>
          <w:sz w:val="24"/>
          <w:szCs w:val="24"/>
        </w:rPr>
        <w:t>        </w:t>
      </w:r>
      <w:r w:rsidRPr="00DE58D5">
        <w:rPr>
          <w:rFonts w:ascii="宋体" w:eastAsia="宋体" w:hAnsi="宋体" w:cs="宋体" w:hint="eastAsia"/>
          <w:color w:val="000000"/>
          <w:kern w:val="0"/>
          <w:sz w:val="24"/>
          <w:szCs w:val="24"/>
        </w:rPr>
        <w:t xml:space="preserve">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在成都市高新区天府大道北段966号天府国际金融中心7号楼，以拍卖方式组织出让 4 </w:t>
      </w:r>
      <w:proofErr w:type="gramStart"/>
      <w:r w:rsidRPr="00DE58D5">
        <w:rPr>
          <w:rFonts w:ascii="宋体" w:eastAsia="宋体" w:hAnsi="宋体" w:cs="宋体" w:hint="eastAsia"/>
          <w:color w:val="000000"/>
          <w:kern w:val="0"/>
          <w:sz w:val="24"/>
          <w:szCs w:val="24"/>
        </w:rPr>
        <w:t>宗国有</w:t>
      </w:r>
      <w:proofErr w:type="gramEnd"/>
      <w:r w:rsidRPr="00DE58D5">
        <w:rPr>
          <w:rFonts w:ascii="宋体" w:eastAsia="宋体" w:hAnsi="宋体" w:cs="宋体" w:hint="eastAsia"/>
          <w:color w:val="000000"/>
          <w:kern w:val="0"/>
          <w:sz w:val="24"/>
          <w:szCs w:val="24"/>
        </w:rPr>
        <w:t>建设用地使用权。现就有关事项公告如下：</w:t>
      </w:r>
    </w:p>
    <w:p w:rsidR="00DE58D5" w:rsidRPr="00DE58D5" w:rsidRDefault="00DE58D5" w:rsidP="00DE58D5">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一、拍卖出让宗地基本情况：</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336"/>
        <w:gridCol w:w="851"/>
        <w:gridCol w:w="394"/>
        <w:gridCol w:w="847"/>
        <w:gridCol w:w="559"/>
        <w:gridCol w:w="476"/>
        <w:gridCol w:w="559"/>
        <w:gridCol w:w="559"/>
        <w:gridCol w:w="929"/>
        <w:gridCol w:w="531"/>
        <w:gridCol w:w="394"/>
        <w:gridCol w:w="697"/>
        <w:gridCol w:w="764"/>
        <w:gridCol w:w="394"/>
      </w:tblGrid>
      <w:tr w:rsidR="00DE58D5" w:rsidRPr="00DE58D5" w:rsidTr="00DE58D5">
        <w:tc>
          <w:tcPr>
            <w:tcW w:w="405" w:type="dxa"/>
            <w:vMerge w:val="restart"/>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拍卖起叫价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拍卖出</w:t>
            </w:r>
          </w:p>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让时间</w:t>
            </w:r>
          </w:p>
        </w:tc>
        <w:tc>
          <w:tcPr>
            <w:tcW w:w="4335" w:type="dxa"/>
            <w:gridSpan w:val="4"/>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jc w:val="left"/>
              <w:rPr>
                <w:rFonts w:ascii="微软雅黑" w:eastAsia="微软雅黑" w:hAnsi="微软雅黑" w:cs="宋体" w:hint="eastAsia"/>
                <w:kern w:val="0"/>
                <w:sz w:val="24"/>
                <w:szCs w:val="24"/>
              </w:rPr>
            </w:pP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出让人</w:t>
            </w:r>
          </w:p>
        </w:tc>
      </w:tr>
      <w:tr w:rsidR="00DE58D5" w:rsidRPr="00DE58D5" w:rsidTr="00DE58D5">
        <w:tc>
          <w:tcPr>
            <w:tcW w:w="0" w:type="auto"/>
            <w:vMerge/>
            <w:tcBorders>
              <w:top w:val="single" w:sz="6" w:space="0" w:color="auto"/>
              <w:left w:val="single" w:sz="6" w:space="0" w:color="auto"/>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计入容积率总建筑面积</w:t>
            </w:r>
            <w:r w:rsidRPr="00DE58D5">
              <w:rPr>
                <w:rFonts w:ascii="Times New Roman" w:eastAsia="微软雅黑" w:hAnsi="Times New Roman" w:cs="Times New Roman"/>
                <w:color w:val="000000"/>
                <w:kern w:val="0"/>
                <w:sz w:val="18"/>
                <w:szCs w:val="18"/>
              </w:rPr>
              <w:t>/</w:t>
            </w:r>
            <w:r w:rsidRPr="00DE58D5">
              <w:rPr>
                <w:rFonts w:ascii="宋体" w:eastAsia="宋体" w:hAnsi="宋体" w:cs="宋体" w:hint="eastAsia"/>
                <w:color w:val="000000"/>
                <w:kern w:val="0"/>
                <w:sz w:val="18"/>
                <w:szCs w:val="18"/>
              </w:rPr>
              <w:t>容积率</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建筑密度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建筑高度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规划用地</w:t>
            </w:r>
          </w:p>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使用性质</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持证准用</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面积</w:t>
            </w:r>
            <w:r w:rsidRPr="00DE58D5">
              <w:rPr>
                <w:rFonts w:ascii="Times New Roman" w:eastAsia="微软雅黑" w:hAnsi="Times New Roman" w:cs="Times New Roman"/>
                <w:color w:val="000000"/>
                <w:kern w:val="0"/>
                <w:sz w:val="18"/>
                <w:szCs w:val="18"/>
              </w:rPr>
              <w:t>(</w:t>
            </w:r>
            <w:r w:rsidRPr="00DE58D5">
              <w:rPr>
                <w:rFonts w:ascii="宋体" w:eastAsia="宋体" w:hAnsi="宋体" w:cs="宋体" w:hint="eastAsia"/>
                <w:color w:val="000000"/>
                <w:kern w:val="0"/>
                <w:sz w:val="18"/>
                <w:szCs w:val="18"/>
              </w:rPr>
              <w:t>亩</w:t>
            </w:r>
            <w:r w:rsidRPr="00DE58D5">
              <w:rPr>
                <w:rFonts w:ascii="Times New Roman" w:eastAsia="微软雅黑" w:hAnsi="Times New Roman" w:cs="Times New Roman"/>
                <w:color w:val="000000"/>
                <w:kern w:val="0"/>
                <w:sz w:val="18"/>
                <w:szCs w:val="18"/>
              </w:rPr>
              <w:t>)</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r>
      <w:tr w:rsidR="00DE58D5" w:rsidRPr="00DE58D5" w:rsidTr="00DE58D5">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DY2019-021(252)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大邑县安仁镇</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31874.35</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合</w:t>
            </w:r>
            <w:r w:rsidRPr="00DE58D5">
              <w:rPr>
                <w:rFonts w:ascii="Times New Roman" w:eastAsia="微软雅黑" w:hAnsi="Times New Roman" w:cs="Times New Roman"/>
                <w:color w:val="000000"/>
                <w:kern w:val="0"/>
                <w:sz w:val="18"/>
                <w:szCs w:val="18"/>
              </w:rPr>
              <w:t>47.8115</w:t>
            </w:r>
            <w:r w:rsidRPr="00DE58D5">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商业兼容住宅用地</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商业</w:t>
            </w:r>
            <w:r w:rsidRPr="00DE58D5">
              <w:rPr>
                <w:rFonts w:ascii="Times New Roman" w:eastAsia="微软雅黑" w:hAnsi="Times New Roman" w:cs="Times New Roman"/>
                <w:color w:val="000000"/>
                <w:kern w:val="0"/>
                <w:sz w:val="18"/>
                <w:szCs w:val="18"/>
              </w:rPr>
              <w:t>40</w:t>
            </w:r>
            <w:r w:rsidRPr="00DE58D5">
              <w:rPr>
                <w:rFonts w:ascii="宋体" w:eastAsia="宋体" w:hAnsi="宋体" w:cs="宋体" w:hint="eastAsia"/>
                <w:color w:val="000000"/>
                <w:kern w:val="0"/>
                <w:sz w:val="18"/>
                <w:szCs w:val="18"/>
              </w:rPr>
              <w:t>年，住宅</w:t>
            </w:r>
            <w:r w:rsidRPr="00DE58D5">
              <w:rPr>
                <w:rFonts w:ascii="Times New Roman" w:eastAsia="微软雅黑" w:hAnsi="Times New Roman" w:cs="Times New Roman"/>
                <w:color w:val="000000"/>
                <w:kern w:val="0"/>
                <w:sz w:val="18"/>
                <w:szCs w:val="18"/>
              </w:rPr>
              <w:t>70</w:t>
            </w:r>
            <w:r w:rsidRPr="00DE58D5">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135</w:t>
            </w:r>
            <w:r w:rsidRPr="00DE58D5">
              <w:rPr>
                <w:rFonts w:ascii="宋体" w:eastAsia="宋体" w:hAnsi="宋体" w:cs="宋体" w:hint="eastAsia"/>
                <w:color w:val="000000"/>
                <w:kern w:val="0"/>
                <w:sz w:val="18"/>
                <w:szCs w:val="18"/>
              </w:rPr>
              <w:t>万元</w:t>
            </w:r>
            <w:r w:rsidRPr="00DE58D5">
              <w:rPr>
                <w:rFonts w:ascii="Times New Roman" w:eastAsia="微软雅黑" w:hAnsi="Times New Roman" w:cs="Times New Roman"/>
                <w:color w:val="000000"/>
                <w:kern w:val="0"/>
                <w:sz w:val="18"/>
                <w:szCs w:val="18"/>
              </w:rPr>
              <w:t>/</w:t>
            </w:r>
            <w:r w:rsidRPr="00DE58D5">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1650</w:t>
            </w:r>
          </w:p>
        </w:tc>
        <w:tc>
          <w:tcPr>
            <w:tcW w:w="1080" w:type="dxa"/>
            <w:vMerge w:val="restart"/>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DE58D5" w:rsidRPr="00DE58D5" w:rsidRDefault="00DE58D5" w:rsidP="00DE58D5">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2020</w:t>
            </w:r>
            <w:r w:rsidRPr="00DE58D5">
              <w:rPr>
                <w:rFonts w:ascii="宋体" w:eastAsia="宋体" w:hAnsi="宋体" w:cs="宋体" w:hint="eastAsia"/>
                <w:color w:val="000000"/>
                <w:kern w:val="0"/>
                <w:sz w:val="18"/>
                <w:szCs w:val="18"/>
              </w:rPr>
              <w:t>年</w:t>
            </w:r>
            <w:r w:rsidRPr="00DE58D5">
              <w:rPr>
                <w:rFonts w:ascii="Times New Roman" w:eastAsia="微软雅黑" w:hAnsi="Times New Roman" w:cs="Times New Roman"/>
                <w:color w:val="000000"/>
                <w:kern w:val="0"/>
                <w:sz w:val="18"/>
                <w:szCs w:val="18"/>
              </w:rPr>
              <w:t>02</w:t>
            </w:r>
            <w:r w:rsidRPr="00DE58D5">
              <w:rPr>
                <w:rFonts w:ascii="宋体" w:eastAsia="宋体" w:hAnsi="宋体" w:cs="宋体" w:hint="eastAsia"/>
                <w:color w:val="000000"/>
                <w:kern w:val="0"/>
                <w:sz w:val="18"/>
                <w:szCs w:val="18"/>
              </w:rPr>
              <w:t>月</w:t>
            </w:r>
            <w:r w:rsidRPr="00DE58D5">
              <w:rPr>
                <w:rFonts w:ascii="Times New Roman" w:eastAsia="微软雅黑" w:hAnsi="Times New Roman" w:cs="Times New Roman"/>
                <w:color w:val="000000"/>
                <w:kern w:val="0"/>
                <w:sz w:val="18"/>
                <w:szCs w:val="18"/>
              </w:rPr>
              <w:t>11</w:t>
            </w:r>
            <w:r w:rsidRPr="00DE58D5">
              <w:rPr>
                <w:rFonts w:ascii="宋体" w:eastAsia="宋体" w:hAnsi="宋体" w:cs="宋体" w:hint="eastAsia"/>
                <w:color w:val="000000"/>
                <w:kern w:val="0"/>
                <w:sz w:val="18"/>
                <w:szCs w:val="18"/>
              </w:rPr>
              <w:t>日</w:t>
            </w:r>
            <w:r w:rsidRPr="00DE58D5">
              <w:rPr>
                <w:rFonts w:ascii="Times New Roman" w:eastAsia="微软雅黑" w:hAnsi="Times New Roman" w:cs="Times New Roman"/>
                <w:color w:val="000000"/>
                <w:kern w:val="0"/>
                <w:sz w:val="18"/>
                <w:szCs w:val="18"/>
              </w:rPr>
              <w:t>10</w:t>
            </w:r>
            <w:r w:rsidRPr="00DE58D5">
              <w:rPr>
                <w:rFonts w:ascii="宋体" w:eastAsia="宋体" w:hAnsi="宋体" w:cs="宋体" w:hint="eastAsia"/>
                <w:color w:val="000000"/>
                <w:kern w:val="0"/>
                <w:sz w:val="18"/>
                <w:szCs w:val="18"/>
              </w:rPr>
              <w:t>时</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计入容积率总建筑面积不大于</w:t>
            </w:r>
            <w:r w:rsidRPr="00DE58D5">
              <w:rPr>
                <w:rFonts w:ascii="Times New Roman" w:eastAsia="微软雅黑" w:hAnsi="Times New Roman" w:cs="Times New Roman"/>
                <w:color w:val="000000"/>
                <w:kern w:val="0"/>
                <w:sz w:val="18"/>
                <w:szCs w:val="18"/>
              </w:rPr>
              <w:t>38249.22</w:t>
            </w:r>
            <w:r w:rsidRPr="00DE58D5">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不大于</w:t>
            </w:r>
            <w:r w:rsidRPr="00DE58D5">
              <w:rPr>
                <w:rFonts w:ascii="Times New Roman" w:eastAsia="微软雅黑" w:hAnsi="Times New Roman" w:cs="Times New Roman"/>
                <w:color w:val="000000"/>
                <w:kern w:val="0"/>
                <w:sz w:val="18"/>
                <w:szCs w:val="18"/>
              </w:rPr>
              <w:t>40%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不大于</w:t>
            </w:r>
            <w:r w:rsidRPr="00DE58D5">
              <w:rPr>
                <w:rFonts w:ascii="Times New Roman" w:eastAsia="微软雅黑" w:hAnsi="Times New Roman" w:cs="Times New Roman"/>
                <w:color w:val="000000"/>
                <w:kern w:val="0"/>
                <w:sz w:val="18"/>
                <w:szCs w:val="18"/>
              </w:rPr>
              <w:t>18</w:t>
            </w:r>
            <w:r w:rsidRPr="00DE58D5">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商业兼容住宅用地（</w:t>
            </w:r>
            <w:proofErr w:type="gramStart"/>
            <w:r w:rsidRPr="00DE58D5">
              <w:rPr>
                <w:rFonts w:ascii="宋体" w:eastAsia="宋体" w:hAnsi="宋体" w:cs="宋体" w:hint="eastAsia"/>
                <w:color w:val="000000"/>
                <w:kern w:val="0"/>
                <w:sz w:val="18"/>
                <w:szCs w:val="18"/>
              </w:rPr>
              <w:t>住宅计容建筑面积</w:t>
            </w:r>
            <w:proofErr w:type="gramEnd"/>
            <w:r w:rsidRPr="00DE58D5">
              <w:rPr>
                <w:rFonts w:ascii="宋体" w:eastAsia="宋体" w:hAnsi="宋体" w:cs="宋体" w:hint="eastAsia"/>
                <w:color w:val="000000"/>
                <w:kern w:val="0"/>
                <w:sz w:val="18"/>
                <w:szCs w:val="18"/>
              </w:rPr>
              <w:t>与该项目计入容积率的建筑面积的比例不超过</w:t>
            </w:r>
            <w:r w:rsidRPr="00DE58D5">
              <w:rPr>
                <w:rFonts w:ascii="Times New Roman" w:eastAsia="微软雅黑" w:hAnsi="Times New Roman" w:cs="Times New Roman"/>
                <w:color w:val="000000"/>
                <w:kern w:val="0"/>
                <w:sz w:val="18"/>
                <w:szCs w:val="18"/>
              </w:rPr>
              <w:t>50%</w:t>
            </w:r>
            <w:r w:rsidRPr="00DE58D5">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47.8115</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指标价款</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大邑县规划和自然资源局</w:t>
            </w:r>
          </w:p>
        </w:tc>
      </w:tr>
      <w:tr w:rsidR="00DE58D5" w:rsidRPr="00DE58D5" w:rsidTr="00DE58D5">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DY2019-026(252)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大邑</w:t>
            </w:r>
            <w:proofErr w:type="gramStart"/>
            <w:r w:rsidRPr="00DE58D5">
              <w:rPr>
                <w:rFonts w:ascii="宋体" w:eastAsia="宋体" w:hAnsi="宋体" w:cs="宋体" w:hint="eastAsia"/>
                <w:color w:val="000000"/>
                <w:kern w:val="0"/>
                <w:sz w:val="18"/>
                <w:szCs w:val="18"/>
              </w:rPr>
              <w:t>县沙渠镇</w:t>
            </w:r>
            <w:proofErr w:type="gramEnd"/>
            <w:r w:rsidRPr="00DE58D5">
              <w:rPr>
                <w:rFonts w:ascii="宋体" w:eastAsia="宋体" w:hAnsi="宋体" w:cs="宋体" w:hint="eastAsia"/>
                <w:color w:val="000000"/>
                <w:kern w:val="0"/>
                <w:sz w:val="18"/>
                <w:szCs w:val="18"/>
              </w:rPr>
              <w:t>兴城大道</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66555.11</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合</w:t>
            </w:r>
            <w:r w:rsidRPr="00DE58D5">
              <w:rPr>
                <w:rFonts w:ascii="Times New Roman" w:eastAsia="微软雅黑" w:hAnsi="Times New Roman" w:cs="Times New Roman"/>
                <w:color w:val="000000"/>
                <w:kern w:val="0"/>
                <w:sz w:val="18"/>
                <w:szCs w:val="18"/>
              </w:rPr>
              <w:t>99.8327</w:t>
            </w:r>
            <w:r w:rsidRPr="00DE58D5">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二类居住用地兼容商业服务设施用地</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住宅</w:t>
            </w:r>
            <w:r w:rsidRPr="00DE58D5">
              <w:rPr>
                <w:rFonts w:ascii="Times New Roman" w:eastAsia="微软雅黑" w:hAnsi="Times New Roman" w:cs="Times New Roman"/>
                <w:color w:val="000000"/>
                <w:kern w:val="0"/>
                <w:sz w:val="18"/>
                <w:szCs w:val="18"/>
              </w:rPr>
              <w:t>70</w:t>
            </w:r>
            <w:r w:rsidRPr="00DE58D5">
              <w:rPr>
                <w:rFonts w:ascii="宋体" w:eastAsia="宋体" w:hAnsi="宋体" w:cs="宋体" w:hint="eastAsia"/>
                <w:color w:val="000000"/>
                <w:kern w:val="0"/>
                <w:sz w:val="18"/>
                <w:szCs w:val="18"/>
              </w:rPr>
              <w:t>年，商业</w:t>
            </w:r>
            <w:r w:rsidRPr="00DE58D5">
              <w:rPr>
                <w:rFonts w:ascii="Times New Roman" w:eastAsia="微软雅黑" w:hAnsi="Times New Roman" w:cs="Times New Roman"/>
                <w:color w:val="000000"/>
                <w:kern w:val="0"/>
                <w:sz w:val="18"/>
                <w:szCs w:val="18"/>
              </w:rPr>
              <w:t>40</w:t>
            </w:r>
            <w:r w:rsidRPr="00DE58D5">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150</w:t>
            </w:r>
            <w:r w:rsidRPr="00DE58D5">
              <w:rPr>
                <w:rFonts w:ascii="宋体" w:eastAsia="宋体" w:hAnsi="宋体" w:cs="宋体" w:hint="eastAsia"/>
                <w:color w:val="000000"/>
                <w:kern w:val="0"/>
                <w:sz w:val="18"/>
                <w:szCs w:val="18"/>
              </w:rPr>
              <w:t>万元</w:t>
            </w:r>
            <w:r w:rsidRPr="00DE58D5">
              <w:rPr>
                <w:rFonts w:ascii="Times New Roman" w:eastAsia="微软雅黑" w:hAnsi="Times New Roman" w:cs="Times New Roman"/>
                <w:color w:val="000000"/>
                <w:kern w:val="0"/>
                <w:sz w:val="18"/>
                <w:szCs w:val="18"/>
              </w:rPr>
              <w:t>/</w:t>
            </w:r>
            <w:r w:rsidRPr="00DE58D5">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3800</w:t>
            </w:r>
          </w:p>
        </w:tc>
        <w:tc>
          <w:tcPr>
            <w:tcW w:w="0" w:type="auto"/>
            <w:vMerge/>
            <w:tcBorders>
              <w:top w:val="nil"/>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计入容积率总建筑面积不大于</w:t>
            </w:r>
            <w:r w:rsidRPr="00DE58D5">
              <w:rPr>
                <w:rFonts w:ascii="Times New Roman" w:eastAsia="微软雅黑" w:hAnsi="Times New Roman" w:cs="Times New Roman"/>
                <w:color w:val="000000"/>
                <w:kern w:val="0"/>
                <w:sz w:val="18"/>
                <w:szCs w:val="18"/>
              </w:rPr>
              <w:t>133110.22</w:t>
            </w:r>
            <w:r w:rsidRPr="00DE58D5">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不大于</w:t>
            </w:r>
            <w:r w:rsidRPr="00DE58D5">
              <w:rPr>
                <w:rFonts w:ascii="Times New Roman" w:eastAsia="微软雅黑" w:hAnsi="Times New Roman" w:cs="Times New Roman"/>
                <w:color w:val="000000"/>
                <w:kern w:val="0"/>
                <w:sz w:val="18"/>
                <w:szCs w:val="18"/>
              </w:rPr>
              <w:t>30%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不大于</w:t>
            </w:r>
            <w:r w:rsidRPr="00DE58D5">
              <w:rPr>
                <w:rFonts w:ascii="Times New Roman" w:eastAsia="微软雅黑" w:hAnsi="Times New Roman" w:cs="Times New Roman"/>
                <w:color w:val="000000"/>
                <w:kern w:val="0"/>
                <w:sz w:val="18"/>
                <w:szCs w:val="18"/>
              </w:rPr>
              <w:t>60</w:t>
            </w:r>
            <w:r w:rsidRPr="00DE58D5">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二类居住用地兼容商业服务设施用地（商业服务设施用地比例不大于</w:t>
            </w:r>
            <w:r w:rsidRPr="00DE58D5">
              <w:rPr>
                <w:rFonts w:ascii="Times New Roman" w:eastAsia="微软雅黑" w:hAnsi="Times New Roman" w:cs="Times New Roman"/>
                <w:color w:val="000000"/>
                <w:kern w:val="0"/>
                <w:sz w:val="18"/>
                <w:szCs w:val="18"/>
              </w:rPr>
              <w:t>10%</w:t>
            </w:r>
            <w:r w:rsidRPr="00DE58D5">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99.8327</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指标价款</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大邑县规划和自然资源局</w:t>
            </w:r>
          </w:p>
        </w:tc>
      </w:tr>
      <w:tr w:rsidR="00DE58D5" w:rsidRPr="00DE58D5" w:rsidTr="00DE58D5">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3</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DY2019-027(252)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大邑</w:t>
            </w:r>
            <w:proofErr w:type="gramStart"/>
            <w:r w:rsidRPr="00DE58D5">
              <w:rPr>
                <w:rFonts w:ascii="宋体" w:eastAsia="宋体" w:hAnsi="宋体" w:cs="宋体" w:hint="eastAsia"/>
                <w:color w:val="000000"/>
                <w:kern w:val="0"/>
                <w:sz w:val="18"/>
                <w:szCs w:val="18"/>
              </w:rPr>
              <w:t>县沙渠镇</w:t>
            </w:r>
            <w:proofErr w:type="gramEnd"/>
            <w:r w:rsidRPr="00DE58D5">
              <w:rPr>
                <w:rFonts w:ascii="宋体" w:eastAsia="宋体" w:hAnsi="宋体" w:cs="宋体" w:hint="eastAsia"/>
                <w:color w:val="000000"/>
                <w:kern w:val="0"/>
                <w:sz w:val="18"/>
                <w:szCs w:val="18"/>
              </w:rPr>
              <w:t>兴城大道</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49620.91</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合</w:t>
            </w:r>
            <w:r w:rsidRPr="00DE58D5">
              <w:rPr>
                <w:rFonts w:ascii="Times New Roman" w:eastAsia="微软雅黑" w:hAnsi="Times New Roman" w:cs="Times New Roman"/>
                <w:color w:val="000000"/>
                <w:kern w:val="0"/>
                <w:sz w:val="18"/>
                <w:szCs w:val="18"/>
              </w:rPr>
              <w:t>74.4313</w:t>
            </w:r>
            <w:r w:rsidRPr="00DE58D5">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二类居住用地兼容商业服务设施用地</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住宅</w:t>
            </w:r>
            <w:r w:rsidRPr="00DE58D5">
              <w:rPr>
                <w:rFonts w:ascii="Times New Roman" w:eastAsia="微软雅黑" w:hAnsi="Times New Roman" w:cs="Times New Roman"/>
                <w:color w:val="000000"/>
                <w:kern w:val="0"/>
                <w:sz w:val="18"/>
                <w:szCs w:val="18"/>
              </w:rPr>
              <w:t>70</w:t>
            </w:r>
            <w:r w:rsidRPr="00DE58D5">
              <w:rPr>
                <w:rFonts w:ascii="宋体" w:eastAsia="宋体" w:hAnsi="宋体" w:cs="宋体" w:hint="eastAsia"/>
                <w:color w:val="000000"/>
                <w:kern w:val="0"/>
                <w:sz w:val="18"/>
                <w:szCs w:val="18"/>
              </w:rPr>
              <w:t>年，商业</w:t>
            </w:r>
            <w:r w:rsidRPr="00DE58D5">
              <w:rPr>
                <w:rFonts w:ascii="Times New Roman" w:eastAsia="微软雅黑" w:hAnsi="Times New Roman" w:cs="Times New Roman"/>
                <w:color w:val="000000"/>
                <w:kern w:val="0"/>
                <w:sz w:val="18"/>
                <w:szCs w:val="18"/>
              </w:rPr>
              <w:t>40</w:t>
            </w:r>
            <w:r w:rsidRPr="00DE58D5">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150</w:t>
            </w:r>
            <w:r w:rsidRPr="00DE58D5">
              <w:rPr>
                <w:rFonts w:ascii="宋体" w:eastAsia="宋体" w:hAnsi="宋体" w:cs="宋体" w:hint="eastAsia"/>
                <w:color w:val="000000"/>
                <w:kern w:val="0"/>
                <w:sz w:val="18"/>
                <w:szCs w:val="18"/>
              </w:rPr>
              <w:t>万元</w:t>
            </w:r>
            <w:r w:rsidRPr="00DE58D5">
              <w:rPr>
                <w:rFonts w:ascii="Times New Roman" w:eastAsia="微软雅黑" w:hAnsi="Times New Roman" w:cs="Times New Roman"/>
                <w:color w:val="000000"/>
                <w:kern w:val="0"/>
                <w:sz w:val="18"/>
                <w:szCs w:val="18"/>
              </w:rPr>
              <w:t>/</w:t>
            </w:r>
            <w:r w:rsidRPr="00DE58D5">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2800</w:t>
            </w:r>
          </w:p>
        </w:tc>
        <w:tc>
          <w:tcPr>
            <w:tcW w:w="0" w:type="auto"/>
            <w:vMerge/>
            <w:tcBorders>
              <w:top w:val="nil"/>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计入容积率总建筑面积不大于</w:t>
            </w:r>
            <w:r w:rsidRPr="00DE58D5">
              <w:rPr>
                <w:rFonts w:ascii="Times New Roman" w:eastAsia="微软雅黑" w:hAnsi="Times New Roman" w:cs="Times New Roman"/>
                <w:color w:val="000000"/>
                <w:kern w:val="0"/>
                <w:sz w:val="18"/>
                <w:szCs w:val="18"/>
              </w:rPr>
              <w:t>99241.82</w:t>
            </w:r>
            <w:r w:rsidRPr="00DE58D5">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不大于</w:t>
            </w:r>
            <w:r w:rsidRPr="00DE58D5">
              <w:rPr>
                <w:rFonts w:ascii="Times New Roman" w:eastAsia="微软雅黑" w:hAnsi="Times New Roman" w:cs="Times New Roman"/>
                <w:color w:val="000000"/>
                <w:kern w:val="0"/>
                <w:sz w:val="18"/>
                <w:szCs w:val="18"/>
              </w:rPr>
              <w:t>30%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不大于</w:t>
            </w:r>
            <w:r w:rsidRPr="00DE58D5">
              <w:rPr>
                <w:rFonts w:ascii="Times New Roman" w:eastAsia="微软雅黑" w:hAnsi="Times New Roman" w:cs="Times New Roman"/>
                <w:color w:val="000000"/>
                <w:kern w:val="0"/>
                <w:sz w:val="18"/>
                <w:szCs w:val="18"/>
              </w:rPr>
              <w:t>60</w:t>
            </w:r>
            <w:r w:rsidRPr="00DE58D5">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二类居住用地兼容商业服务设施用地（商业服务设施用地比例不大于</w:t>
            </w:r>
            <w:r w:rsidRPr="00DE58D5">
              <w:rPr>
                <w:rFonts w:ascii="Times New Roman" w:eastAsia="微软雅黑" w:hAnsi="Times New Roman" w:cs="Times New Roman"/>
                <w:color w:val="000000"/>
                <w:kern w:val="0"/>
                <w:sz w:val="18"/>
                <w:szCs w:val="18"/>
              </w:rPr>
              <w:t>10%</w:t>
            </w:r>
            <w:r w:rsidRPr="00DE58D5">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74.4313</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指标价款</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大邑县规划和自然资源局</w:t>
            </w:r>
          </w:p>
        </w:tc>
      </w:tr>
      <w:tr w:rsidR="00DE58D5" w:rsidRPr="00DE58D5" w:rsidTr="00DE58D5">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4</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DY2019-028(252)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大邑</w:t>
            </w:r>
            <w:proofErr w:type="gramStart"/>
            <w:r w:rsidRPr="00DE58D5">
              <w:rPr>
                <w:rFonts w:ascii="宋体" w:eastAsia="宋体" w:hAnsi="宋体" w:cs="宋体" w:hint="eastAsia"/>
                <w:color w:val="000000"/>
                <w:kern w:val="0"/>
                <w:sz w:val="18"/>
                <w:szCs w:val="18"/>
              </w:rPr>
              <w:t>县沙渠镇</w:t>
            </w:r>
            <w:proofErr w:type="gramEnd"/>
            <w:r w:rsidRPr="00DE58D5">
              <w:rPr>
                <w:rFonts w:ascii="宋体" w:eastAsia="宋体" w:hAnsi="宋体" w:cs="宋体" w:hint="eastAsia"/>
                <w:color w:val="000000"/>
                <w:kern w:val="0"/>
                <w:sz w:val="18"/>
                <w:szCs w:val="18"/>
              </w:rPr>
              <w:t>兴城大道</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53593.80</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合</w:t>
            </w:r>
            <w:r w:rsidRPr="00DE58D5">
              <w:rPr>
                <w:rFonts w:ascii="Times New Roman" w:eastAsia="微软雅黑" w:hAnsi="Times New Roman" w:cs="Times New Roman"/>
                <w:color w:val="000000"/>
                <w:kern w:val="0"/>
                <w:sz w:val="18"/>
                <w:szCs w:val="18"/>
              </w:rPr>
              <w:t>80.3907</w:t>
            </w:r>
            <w:r w:rsidRPr="00DE58D5">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二类居住用地兼容商业服务设施用地</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住宅</w:t>
            </w:r>
            <w:r w:rsidRPr="00DE58D5">
              <w:rPr>
                <w:rFonts w:ascii="Times New Roman" w:eastAsia="微软雅黑" w:hAnsi="Times New Roman" w:cs="Times New Roman"/>
                <w:color w:val="000000"/>
                <w:kern w:val="0"/>
                <w:sz w:val="18"/>
                <w:szCs w:val="18"/>
              </w:rPr>
              <w:t>70</w:t>
            </w:r>
            <w:r w:rsidRPr="00DE58D5">
              <w:rPr>
                <w:rFonts w:ascii="宋体" w:eastAsia="宋体" w:hAnsi="宋体" w:cs="宋体" w:hint="eastAsia"/>
                <w:color w:val="000000"/>
                <w:kern w:val="0"/>
                <w:sz w:val="18"/>
                <w:szCs w:val="18"/>
              </w:rPr>
              <w:t>年，商业</w:t>
            </w:r>
            <w:r w:rsidRPr="00DE58D5">
              <w:rPr>
                <w:rFonts w:ascii="Times New Roman" w:eastAsia="微软雅黑" w:hAnsi="Times New Roman" w:cs="Times New Roman"/>
                <w:color w:val="000000"/>
                <w:kern w:val="0"/>
                <w:sz w:val="18"/>
                <w:szCs w:val="18"/>
              </w:rPr>
              <w:t>40</w:t>
            </w:r>
            <w:r w:rsidRPr="00DE58D5">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150</w:t>
            </w:r>
            <w:r w:rsidRPr="00DE58D5">
              <w:rPr>
                <w:rFonts w:ascii="宋体" w:eastAsia="宋体" w:hAnsi="宋体" w:cs="宋体" w:hint="eastAsia"/>
                <w:color w:val="000000"/>
                <w:kern w:val="0"/>
                <w:sz w:val="18"/>
                <w:szCs w:val="18"/>
              </w:rPr>
              <w:t>万元</w:t>
            </w:r>
            <w:r w:rsidRPr="00DE58D5">
              <w:rPr>
                <w:rFonts w:ascii="Times New Roman" w:eastAsia="微软雅黑" w:hAnsi="Times New Roman" w:cs="Times New Roman"/>
                <w:color w:val="000000"/>
                <w:kern w:val="0"/>
                <w:sz w:val="18"/>
                <w:szCs w:val="18"/>
              </w:rPr>
              <w:t>/</w:t>
            </w:r>
            <w:r w:rsidRPr="00DE58D5">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3100</w:t>
            </w:r>
          </w:p>
        </w:tc>
        <w:tc>
          <w:tcPr>
            <w:tcW w:w="0" w:type="auto"/>
            <w:vMerge/>
            <w:tcBorders>
              <w:top w:val="nil"/>
              <w:left w:val="nil"/>
              <w:bottom w:val="single" w:sz="6" w:space="0" w:color="666666"/>
              <w:right w:val="single" w:sz="6" w:space="0" w:color="666666"/>
            </w:tcBorders>
            <w:vAlign w:val="center"/>
            <w:hideMark/>
          </w:tcPr>
          <w:p w:rsidR="00DE58D5" w:rsidRPr="00DE58D5" w:rsidRDefault="00DE58D5" w:rsidP="00DE58D5">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计入容积率总建筑面积不大于</w:t>
            </w:r>
            <w:r w:rsidRPr="00DE58D5">
              <w:rPr>
                <w:rFonts w:ascii="Times New Roman" w:eastAsia="微软雅黑" w:hAnsi="Times New Roman" w:cs="Times New Roman"/>
                <w:color w:val="000000"/>
                <w:kern w:val="0"/>
                <w:sz w:val="18"/>
                <w:szCs w:val="18"/>
              </w:rPr>
              <w:t>107187.60</w:t>
            </w:r>
            <w:r w:rsidRPr="00DE58D5">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不大于</w:t>
            </w:r>
            <w:r w:rsidRPr="00DE58D5">
              <w:rPr>
                <w:rFonts w:ascii="Times New Roman" w:eastAsia="微软雅黑" w:hAnsi="Times New Roman" w:cs="Times New Roman"/>
                <w:color w:val="000000"/>
                <w:kern w:val="0"/>
                <w:sz w:val="18"/>
                <w:szCs w:val="18"/>
              </w:rPr>
              <w:t>30%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不大于</w:t>
            </w:r>
            <w:r w:rsidRPr="00DE58D5">
              <w:rPr>
                <w:rFonts w:ascii="Times New Roman" w:eastAsia="微软雅黑" w:hAnsi="Times New Roman" w:cs="Times New Roman"/>
                <w:color w:val="000000"/>
                <w:kern w:val="0"/>
                <w:sz w:val="18"/>
                <w:szCs w:val="18"/>
              </w:rPr>
              <w:t>60</w:t>
            </w:r>
            <w:r w:rsidRPr="00DE58D5">
              <w:rPr>
                <w:rFonts w:ascii="宋体" w:eastAsia="宋体" w:hAnsi="宋体" w:cs="宋体" w:hint="eastAsia"/>
                <w:color w:val="000000"/>
                <w:kern w:val="0"/>
                <w:sz w:val="18"/>
                <w:szCs w:val="18"/>
              </w:rPr>
              <w:t>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二类居住用地兼容商业服务设施用地（商业服务设施用地比例不大于</w:t>
            </w:r>
            <w:r w:rsidRPr="00DE58D5">
              <w:rPr>
                <w:rFonts w:ascii="Times New Roman" w:eastAsia="微软雅黑" w:hAnsi="Times New Roman" w:cs="Times New Roman"/>
                <w:color w:val="000000"/>
                <w:kern w:val="0"/>
                <w:sz w:val="18"/>
                <w:szCs w:val="18"/>
              </w:rPr>
              <w:t>10%</w:t>
            </w:r>
            <w:r w:rsidRPr="00DE58D5">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Times New Roman" w:eastAsia="微软雅黑" w:hAnsi="Times New Roman" w:cs="Times New Roman"/>
                <w:color w:val="000000"/>
                <w:kern w:val="0"/>
                <w:sz w:val="18"/>
                <w:szCs w:val="18"/>
              </w:rPr>
              <w:t>80.3907</w:t>
            </w:r>
          </w:p>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指标价款</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DE58D5">
              <w:rPr>
                <w:rFonts w:ascii="宋体" w:eastAsia="宋体" w:hAnsi="宋体" w:cs="宋体" w:hint="eastAsia"/>
                <w:color w:val="000000"/>
                <w:kern w:val="0"/>
                <w:sz w:val="18"/>
                <w:szCs w:val="18"/>
              </w:rPr>
              <w:t>大邑县规划和自然资源局</w:t>
            </w:r>
          </w:p>
        </w:tc>
      </w:tr>
    </w:tbl>
    <w:p w:rsidR="00DE58D5" w:rsidRPr="00DE58D5" w:rsidRDefault="00DE58D5" w:rsidP="00DE58D5">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DE58D5">
        <w:rPr>
          <w:rFonts w:ascii="Times New Roman" w:eastAsia="微软雅黑" w:hAnsi="Times New Roman" w:cs="Times New Roman"/>
          <w:color w:val="000000"/>
          <w:kern w:val="0"/>
          <w:sz w:val="18"/>
          <w:szCs w:val="18"/>
        </w:rPr>
        <w:t>           </w:t>
      </w:r>
      <w:r w:rsidRPr="00DE58D5">
        <w:rPr>
          <w:rFonts w:ascii="宋体" w:eastAsia="宋体" w:hAnsi="宋体" w:cs="宋体" w:hint="eastAsia"/>
          <w:color w:val="000000"/>
          <w:kern w:val="0"/>
          <w:sz w:val="24"/>
          <w:szCs w:val="24"/>
        </w:rPr>
        <w:t>二、中华人民共和国境内外的法人、自然人和其他组织均可申请参加竞买，竞买申请人可独立竞买也可联合竞买，但出让方案或法律法规有特殊要求的除外。</w:t>
      </w:r>
    </w:p>
    <w:p w:rsidR="00DE58D5" w:rsidRPr="00DE58D5" w:rsidRDefault="00DE58D5" w:rsidP="00DE58D5">
      <w:pPr>
        <w:widowControl/>
        <w:spacing w:before="100" w:beforeAutospacing="1" w:after="100" w:afterAutospacing="1"/>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    三、申请参加本公告多宗土地竞买的，竞买保证金须按所竞买宗地对应金额足额缴纳。拍卖以增价方式自由竞价。</w:t>
      </w:r>
    </w:p>
    <w:p w:rsidR="00DE58D5" w:rsidRPr="00DE58D5" w:rsidRDefault="00DE58D5" w:rsidP="00DE58D5">
      <w:pPr>
        <w:widowControl/>
        <w:spacing w:before="100" w:beforeAutospacing="1" w:after="100" w:afterAutospacing="1"/>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    四、本次国有建设用地使用权拍卖出让实行网上报名（缴纳外币竞买保证金的除外），竞买申请人可通过成都市公共资源交易服务中心门户网站（http://www.cdggzy.com/）查阅网上报名用户注册及网上报名操作指南，并于2020年01月20日起下载出让文件。</w:t>
      </w:r>
    </w:p>
    <w:p w:rsidR="00DE58D5" w:rsidRPr="00DE58D5" w:rsidRDefault="00DE58D5" w:rsidP="00DE58D5">
      <w:pPr>
        <w:widowControl/>
        <w:spacing w:before="100" w:beforeAutospacing="1" w:after="100" w:afterAutospacing="1"/>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    五、已注册为网上报名用户的竞买申请人须在2020年02月10日16时之前足额交纳竞买保证金，2020年02月10日16时30分之前通过成都市公共资源交易服务中心门户网站（http://www.cdggzy.com/）土地交易网上报名系统完成网上报名手续。（报名咨询电话：028-85987887）</w:t>
      </w:r>
    </w:p>
    <w:p w:rsidR="00DE58D5" w:rsidRPr="00DE58D5" w:rsidRDefault="00DE58D5" w:rsidP="00DE58D5">
      <w:pPr>
        <w:widowControl/>
        <w:spacing w:before="100" w:beforeAutospacing="1" w:after="100" w:afterAutospacing="1"/>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    六、须“持证准用”的竞得人，应按照《国有经营性建设用地使用权出让“持证准用”须知》要求提交相应面积的建设用地指标证书或缴纳相应面积的建设用地指标价款。（指标购买咨询电话：028-85987005）</w:t>
      </w:r>
    </w:p>
    <w:p w:rsidR="00DE58D5" w:rsidRPr="00DE58D5" w:rsidRDefault="00DE58D5" w:rsidP="00DE58D5">
      <w:pPr>
        <w:widowControl/>
        <w:spacing w:before="100" w:beforeAutospacing="1" w:after="100" w:afterAutospacing="1"/>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    七、本公告未尽事宜详见出让文件，并以出让文件中各行政主管部门出具的文件为准。本公告发布后，可能出现延期、中止、终止等变更情况。为保障各竞买人顺利参加公共资源交易活动，合理进行竞买出行安排。敬请各竞买人在交易开始前随时关注查阅相关公告信息。</w:t>
      </w:r>
    </w:p>
    <w:p w:rsidR="00DE58D5" w:rsidRPr="00DE58D5" w:rsidRDefault="00DE58D5" w:rsidP="00DE58D5">
      <w:pPr>
        <w:widowControl/>
        <w:spacing w:before="100" w:beforeAutospacing="1" w:after="100" w:afterAutospacing="1"/>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 </w:t>
      </w:r>
    </w:p>
    <w:p w:rsidR="00DE58D5" w:rsidRPr="00DE58D5" w:rsidRDefault="00DE58D5" w:rsidP="00DE58D5">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联系地址：成都市高新区天府大道北段</w:t>
      </w:r>
      <w:r w:rsidRPr="00DE58D5">
        <w:rPr>
          <w:rFonts w:ascii="Calibri" w:eastAsia="微软雅黑" w:hAnsi="Calibri" w:cs="宋体"/>
          <w:color w:val="000000"/>
          <w:kern w:val="0"/>
          <w:sz w:val="24"/>
          <w:szCs w:val="24"/>
        </w:rPr>
        <w:t>966</w:t>
      </w:r>
      <w:r w:rsidRPr="00DE58D5">
        <w:rPr>
          <w:rFonts w:ascii="宋体" w:eastAsia="宋体" w:hAnsi="宋体" w:cs="宋体" w:hint="eastAsia"/>
          <w:color w:val="000000"/>
          <w:kern w:val="0"/>
          <w:sz w:val="24"/>
          <w:szCs w:val="24"/>
        </w:rPr>
        <w:t>号天府国际金融中心</w:t>
      </w:r>
      <w:r w:rsidRPr="00DE58D5">
        <w:rPr>
          <w:rFonts w:ascii="Calibri" w:eastAsia="微软雅黑" w:hAnsi="Calibri" w:cs="宋体"/>
          <w:color w:val="000000"/>
          <w:kern w:val="0"/>
          <w:sz w:val="24"/>
          <w:szCs w:val="24"/>
        </w:rPr>
        <w:t>7</w:t>
      </w:r>
      <w:r w:rsidRPr="00DE58D5">
        <w:rPr>
          <w:rFonts w:ascii="宋体" w:eastAsia="宋体" w:hAnsi="宋体" w:cs="宋体" w:hint="eastAsia"/>
          <w:color w:val="000000"/>
          <w:kern w:val="0"/>
          <w:sz w:val="24"/>
          <w:szCs w:val="24"/>
        </w:rPr>
        <w:t>号楼</w:t>
      </w:r>
      <w:r w:rsidRPr="00DE58D5">
        <w:rPr>
          <w:rFonts w:ascii="Calibri" w:eastAsia="微软雅黑" w:hAnsi="Calibri" w:cs="宋体"/>
          <w:color w:val="000000"/>
          <w:kern w:val="0"/>
          <w:sz w:val="24"/>
          <w:szCs w:val="24"/>
        </w:rPr>
        <w:t>    </w:t>
      </w:r>
    </w:p>
    <w:p w:rsidR="00DE58D5" w:rsidRPr="00DE58D5" w:rsidRDefault="00DE58D5" w:rsidP="00DE58D5">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详情见：  成都市公共资源交易服务中心（</w:t>
      </w:r>
      <w:hyperlink r:id="rId4" w:history="1">
        <w:r w:rsidRPr="00DE58D5">
          <w:rPr>
            <w:rFonts w:ascii="宋体" w:eastAsia="宋体" w:hAnsi="宋体" w:cs="宋体" w:hint="eastAsia"/>
            <w:color w:val="000000"/>
            <w:kern w:val="0"/>
            <w:sz w:val="24"/>
            <w:szCs w:val="24"/>
            <w:u w:val="single"/>
          </w:rPr>
          <w:t>http://www.cdggzy.com/</w:t>
        </w:r>
      </w:hyperlink>
      <w:r w:rsidRPr="00DE58D5">
        <w:rPr>
          <w:rFonts w:ascii="宋体" w:eastAsia="宋体" w:hAnsi="宋体" w:cs="宋体" w:hint="eastAsia"/>
          <w:color w:val="000000"/>
          <w:kern w:val="0"/>
          <w:sz w:val="24"/>
          <w:szCs w:val="24"/>
        </w:rPr>
        <w:t>）          四川省自然资源厅（</w:t>
      </w:r>
      <w:hyperlink r:id="rId5" w:history="1">
        <w:r w:rsidRPr="00DE58D5">
          <w:rPr>
            <w:rFonts w:ascii="宋体" w:eastAsia="宋体" w:hAnsi="宋体" w:cs="宋体" w:hint="eastAsia"/>
            <w:color w:val="000000"/>
            <w:kern w:val="0"/>
            <w:sz w:val="24"/>
            <w:szCs w:val="24"/>
            <w:u w:val="single"/>
          </w:rPr>
          <w:t>http://www.scdlr.gov.cn</w:t>
        </w:r>
      </w:hyperlink>
      <w:r w:rsidRPr="00DE58D5">
        <w:rPr>
          <w:rFonts w:ascii="宋体" w:eastAsia="宋体" w:hAnsi="宋体" w:cs="宋体" w:hint="eastAsia"/>
          <w:color w:val="000000"/>
          <w:kern w:val="0"/>
          <w:sz w:val="24"/>
          <w:szCs w:val="24"/>
        </w:rPr>
        <w:t>）           </w:t>
      </w:r>
      <w:r w:rsidRPr="00DE58D5">
        <w:rPr>
          <w:rFonts w:ascii="Calibri" w:eastAsia="微软雅黑" w:hAnsi="Calibri" w:cs="宋体"/>
          <w:color w:val="000000"/>
          <w:kern w:val="0"/>
          <w:sz w:val="24"/>
          <w:szCs w:val="24"/>
        </w:rPr>
        <w:t>     </w:t>
      </w:r>
    </w:p>
    <w:p w:rsidR="00DE58D5" w:rsidRPr="00DE58D5" w:rsidRDefault="00DE58D5" w:rsidP="00DE58D5">
      <w:pPr>
        <w:widowControl/>
        <w:spacing w:before="100" w:beforeAutospacing="1" w:after="100" w:afterAutospacing="1" w:line="285" w:lineRule="atLeast"/>
        <w:ind w:firstLine="1680"/>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成都市规划和自然资源局（</w:t>
      </w:r>
      <w:r w:rsidRPr="00DE58D5">
        <w:rPr>
          <w:rFonts w:ascii="Calibri" w:eastAsia="微软雅黑" w:hAnsi="Calibri" w:cs="宋体"/>
          <w:color w:val="000000"/>
          <w:kern w:val="0"/>
          <w:sz w:val="24"/>
          <w:szCs w:val="24"/>
        </w:rPr>
        <w:t>http://mpnr.chengdu.gov.cn</w:t>
      </w:r>
      <w:r w:rsidRPr="00DE58D5">
        <w:rPr>
          <w:rFonts w:ascii="宋体" w:eastAsia="宋体" w:hAnsi="宋体" w:cs="宋体" w:hint="eastAsia"/>
          <w:color w:val="000000"/>
          <w:kern w:val="0"/>
          <w:sz w:val="24"/>
          <w:szCs w:val="24"/>
        </w:rPr>
        <w:t>）</w:t>
      </w:r>
      <w:r w:rsidRPr="00DE58D5">
        <w:rPr>
          <w:rFonts w:ascii="Calibri" w:eastAsia="微软雅黑" w:hAnsi="Calibri" w:cs="宋体"/>
          <w:color w:val="000000"/>
          <w:kern w:val="0"/>
          <w:sz w:val="24"/>
          <w:szCs w:val="24"/>
        </w:rPr>
        <w:t>                            </w:t>
      </w:r>
      <w:r w:rsidRPr="00DE58D5">
        <w:rPr>
          <w:rFonts w:ascii="宋体" w:eastAsia="宋体" w:hAnsi="宋体" w:cs="宋体" w:hint="eastAsia"/>
          <w:color w:val="000000"/>
          <w:kern w:val="0"/>
          <w:sz w:val="24"/>
          <w:szCs w:val="24"/>
        </w:rPr>
        <w:t>中国土地市场网（http://</w:t>
      </w:r>
      <w:hyperlink r:id="rId6" w:history="1">
        <w:r w:rsidRPr="00DE58D5">
          <w:rPr>
            <w:rFonts w:ascii="宋体" w:eastAsia="宋体" w:hAnsi="宋体" w:cs="宋体" w:hint="eastAsia"/>
            <w:color w:val="000000"/>
            <w:kern w:val="0"/>
            <w:sz w:val="24"/>
            <w:szCs w:val="24"/>
            <w:u w:val="single"/>
          </w:rPr>
          <w:t>www.landchina.com</w:t>
        </w:r>
      </w:hyperlink>
      <w:r w:rsidRPr="00DE58D5">
        <w:rPr>
          <w:rFonts w:ascii="宋体" w:eastAsia="宋体" w:hAnsi="宋体" w:cs="宋体" w:hint="eastAsia"/>
          <w:color w:val="000000"/>
          <w:kern w:val="0"/>
          <w:sz w:val="24"/>
          <w:szCs w:val="24"/>
        </w:rPr>
        <w:t>）           </w:t>
      </w:r>
      <w:r w:rsidRPr="00DE58D5">
        <w:rPr>
          <w:rFonts w:ascii="Calibri" w:eastAsia="微软雅黑" w:hAnsi="Calibri" w:cs="宋体"/>
          <w:color w:val="000000"/>
          <w:kern w:val="0"/>
          <w:sz w:val="24"/>
          <w:szCs w:val="24"/>
        </w:rPr>
        <w:t>      </w:t>
      </w:r>
    </w:p>
    <w:p w:rsidR="00DE58D5" w:rsidRPr="00DE58D5" w:rsidRDefault="00DE58D5" w:rsidP="00DE58D5">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          大邑县规划和自然资源局咨询电话：028-88265083</w:t>
      </w:r>
    </w:p>
    <w:p w:rsidR="00DE58D5" w:rsidRPr="00DE58D5" w:rsidRDefault="00DE58D5" w:rsidP="00DE58D5">
      <w:pPr>
        <w:widowControl/>
        <w:spacing w:before="100" w:beforeAutospacing="1" w:after="100" w:afterAutospacing="1" w:line="285" w:lineRule="atLeast"/>
        <w:ind w:firstLine="1680"/>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成都市规划和自然资源局监督电话：028-85987211</w:t>
      </w:r>
    </w:p>
    <w:p w:rsidR="00DE58D5" w:rsidRPr="00DE58D5" w:rsidRDefault="00DE58D5" w:rsidP="00DE58D5">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 </w:t>
      </w:r>
    </w:p>
    <w:p w:rsidR="00DE58D5" w:rsidRPr="00DE58D5" w:rsidRDefault="00DE58D5" w:rsidP="00DE58D5">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DE58D5">
        <w:rPr>
          <w:rFonts w:ascii="宋体" w:eastAsia="宋体" w:hAnsi="宋体" w:cs="宋体" w:hint="eastAsia"/>
          <w:color w:val="000000"/>
          <w:kern w:val="0"/>
          <w:sz w:val="24"/>
          <w:szCs w:val="24"/>
        </w:rPr>
        <w:t> </w:t>
      </w:r>
    </w:p>
    <w:p w:rsidR="00DE58D5" w:rsidRPr="00DE58D5" w:rsidRDefault="00DE58D5" w:rsidP="00DE58D5">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DE58D5">
        <w:rPr>
          <w:rFonts w:ascii="Calibri" w:eastAsia="微软雅黑" w:hAnsi="Calibri" w:cs="宋体"/>
          <w:color w:val="000000"/>
          <w:kern w:val="0"/>
          <w:sz w:val="24"/>
          <w:szCs w:val="24"/>
        </w:rPr>
        <w:t>                                                                                </w:t>
      </w:r>
      <w:r w:rsidRPr="00DE58D5">
        <w:rPr>
          <w:rFonts w:ascii="宋体" w:eastAsia="宋体" w:hAnsi="宋体" w:cs="宋体" w:hint="eastAsia"/>
          <w:color w:val="000000"/>
          <w:kern w:val="0"/>
          <w:sz w:val="24"/>
          <w:szCs w:val="24"/>
        </w:rPr>
        <w:t>成都市公共资源交易服务中心</w:t>
      </w:r>
    </w:p>
    <w:p w:rsidR="00DE58D5" w:rsidRPr="00DE58D5" w:rsidRDefault="00DE58D5" w:rsidP="00DE58D5">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DE58D5">
        <w:rPr>
          <w:rFonts w:ascii="Calibri" w:eastAsia="微软雅黑" w:hAnsi="Calibri" w:cs="宋体"/>
          <w:color w:val="000000"/>
          <w:kern w:val="0"/>
          <w:sz w:val="24"/>
          <w:szCs w:val="24"/>
        </w:rPr>
        <w:t>                                                                                    2020</w:t>
      </w:r>
      <w:r w:rsidRPr="00DE58D5">
        <w:rPr>
          <w:rFonts w:ascii="宋体" w:eastAsia="宋体" w:hAnsi="宋体" w:cs="宋体" w:hint="eastAsia"/>
          <w:color w:val="000000"/>
          <w:kern w:val="0"/>
          <w:sz w:val="24"/>
          <w:szCs w:val="24"/>
        </w:rPr>
        <w:t>年</w:t>
      </w:r>
      <w:r w:rsidRPr="00DE58D5">
        <w:rPr>
          <w:rFonts w:ascii="Calibri" w:eastAsia="微软雅黑" w:hAnsi="Calibri" w:cs="宋体"/>
          <w:color w:val="000000"/>
          <w:kern w:val="0"/>
          <w:sz w:val="24"/>
          <w:szCs w:val="24"/>
        </w:rPr>
        <w:t>1</w:t>
      </w:r>
      <w:r w:rsidRPr="00DE58D5">
        <w:rPr>
          <w:rFonts w:ascii="宋体" w:eastAsia="宋体" w:hAnsi="宋体" w:cs="宋体" w:hint="eastAsia"/>
          <w:color w:val="000000"/>
          <w:kern w:val="0"/>
          <w:sz w:val="24"/>
          <w:szCs w:val="24"/>
        </w:rPr>
        <w:t>月</w:t>
      </w:r>
      <w:r w:rsidRPr="00DE58D5">
        <w:rPr>
          <w:rFonts w:ascii="Calibri" w:eastAsia="微软雅黑" w:hAnsi="Calibri" w:cs="宋体"/>
          <w:color w:val="000000"/>
          <w:kern w:val="0"/>
          <w:sz w:val="24"/>
          <w:szCs w:val="24"/>
        </w:rPr>
        <w:t>17</w:t>
      </w:r>
      <w:r w:rsidRPr="00DE58D5">
        <w:rPr>
          <w:rFonts w:ascii="宋体" w:eastAsia="宋体" w:hAnsi="宋体" w:cs="宋体" w:hint="eastAsia"/>
          <w:color w:val="000000"/>
          <w:kern w:val="0"/>
          <w:sz w:val="24"/>
          <w:szCs w:val="24"/>
        </w:rPr>
        <w:t>日</w:t>
      </w:r>
    </w:p>
    <w:p w:rsidR="00DE58D5" w:rsidRPr="00DE58D5" w:rsidRDefault="00DE58D5" w:rsidP="00DE58D5">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p>
    <w:p w:rsidR="00DE58D5" w:rsidRPr="00DE58D5" w:rsidRDefault="00DE58D5" w:rsidP="00DE58D5">
      <w:pPr>
        <w:widowControl/>
        <w:spacing w:before="100" w:beforeAutospacing="1" w:after="100" w:afterAutospacing="1"/>
        <w:jc w:val="center"/>
        <w:rPr>
          <w:rFonts w:ascii="微软雅黑" w:eastAsia="微软雅黑" w:hAnsi="微软雅黑" w:cs="宋体" w:hint="eastAsia"/>
          <w:color w:val="000000"/>
          <w:kern w:val="0"/>
          <w:sz w:val="27"/>
          <w:szCs w:val="27"/>
        </w:rPr>
      </w:pPr>
      <w:r w:rsidRPr="00DE58D5">
        <w:rPr>
          <w:rFonts w:ascii="微软雅黑" w:eastAsia="微软雅黑" w:hAnsi="微软雅黑" w:cs="宋体"/>
          <w:noProof/>
          <w:color w:val="000000"/>
          <w:kern w:val="0"/>
          <w:sz w:val="27"/>
          <w:szCs w:val="27"/>
        </w:rPr>
        <w:drawing>
          <wp:inline distT="0" distB="0" distL="0" distR="0">
            <wp:extent cx="5709920" cy="5107305"/>
            <wp:effectExtent l="0" t="0" r="5080" b="0"/>
            <wp:docPr id="2" name="图片 2" descr="https://www.cdggzy.com/cdzczy/ueditor/netfile/upload/2020-01-17/28842435-6371-4c63-a537-7315cdc4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ggzy.com/cdzczy/ueditor/netfile/upload/2020-01-17/28842435-6371-4c63-a537-7315cdc405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5107305"/>
                    </a:xfrm>
                    <a:prstGeom prst="rect">
                      <a:avLst/>
                    </a:prstGeom>
                    <a:noFill/>
                    <a:ln>
                      <a:noFill/>
                    </a:ln>
                  </pic:spPr>
                </pic:pic>
              </a:graphicData>
            </a:graphic>
          </wp:inline>
        </w:drawing>
      </w:r>
    </w:p>
    <w:p w:rsidR="00DE58D5" w:rsidRPr="00DE58D5" w:rsidRDefault="00DE58D5" w:rsidP="00DE58D5">
      <w:pPr>
        <w:widowControl/>
        <w:spacing w:before="100" w:beforeAutospacing="1" w:after="100" w:afterAutospacing="1"/>
        <w:jc w:val="center"/>
        <w:rPr>
          <w:rFonts w:ascii="微软雅黑" w:eastAsia="微软雅黑" w:hAnsi="微软雅黑" w:cs="宋体" w:hint="eastAsia"/>
          <w:color w:val="000000"/>
          <w:kern w:val="0"/>
          <w:sz w:val="27"/>
          <w:szCs w:val="27"/>
        </w:rPr>
      </w:pPr>
      <w:r w:rsidRPr="00DE58D5">
        <w:rPr>
          <w:rFonts w:ascii="微软雅黑" w:eastAsia="微软雅黑" w:hAnsi="微软雅黑" w:cs="宋体"/>
          <w:noProof/>
          <w:color w:val="000000"/>
          <w:kern w:val="0"/>
          <w:sz w:val="27"/>
          <w:szCs w:val="27"/>
        </w:rPr>
        <w:drawing>
          <wp:inline distT="0" distB="0" distL="0" distR="0">
            <wp:extent cx="5709920" cy="4464685"/>
            <wp:effectExtent l="0" t="0" r="5080" b="0"/>
            <wp:docPr id="1" name="图片 1" descr="https://www.cdggzy.com/cdzczy/ueditor/netfile/upload/2020-01-17/9641d254-c29c-4551-a4e3-a69b11231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dggzy.com/cdzczy/ueditor/netfile/upload/2020-01-17/9641d254-c29c-4551-a4e3-a69b11231b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4464685"/>
                    </a:xfrm>
                    <a:prstGeom prst="rect">
                      <a:avLst/>
                    </a:prstGeom>
                    <a:noFill/>
                    <a:ln>
                      <a:noFill/>
                    </a:ln>
                  </pic:spPr>
                </pic:pic>
              </a:graphicData>
            </a:graphic>
          </wp:inline>
        </w:drawing>
      </w:r>
    </w:p>
    <w:p w:rsidR="00DE58D5" w:rsidRPr="00DE58D5" w:rsidRDefault="00DE58D5" w:rsidP="00DE58D5">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p>
    <w:p w:rsidR="007E3454" w:rsidRDefault="00DE58D5">
      <w:bookmarkStart w:id="0" w:name="_GoBack"/>
      <w:bookmarkEnd w:id="0"/>
    </w:p>
    <w:sectPr w:rsidR="007E34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06"/>
    <w:rsid w:val="001D3C06"/>
    <w:rsid w:val="001F7916"/>
    <w:rsid w:val="00B44C8E"/>
    <w:rsid w:val="00DE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3D7D5-5A1B-4D40-ABC8-AA6D381F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8D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E5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13046">
      <w:bodyDiv w:val="1"/>
      <w:marLeft w:val="0"/>
      <w:marRight w:val="0"/>
      <w:marTop w:val="0"/>
      <w:marBottom w:val="0"/>
      <w:divBdr>
        <w:top w:val="none" w:sz="0" w:space="0" w:color="auto"/>
        <w:left w:val="none" w:sz="0" w:space="0" w:color="auto"/>
        <w:bottom w:val="none" w:sz="0" w:space="0" w:color="auto"/>
        <w:right w:val="none" w:sz="0" w:space="0" w:color="auto"/>
      </w:divBdr>
      <w:divsChild>
        <w:div w:id="692145079">
          <w:marLeft w:val="0"/>
          <w:marRight w:val="0"/>
          <w:marTop w:val="300"/>
          <w:marBottom w:val="150"/>
          <w:divBdr>
            <w:top w:val="none" w:sz="0" w:space="0" w:color="auto"/>
            <w:left w:val="none" w:sz="0" w:space="0" w:color="auto"/>
            <w:bottom w:val="none" w:sz="0" w:space="0" w:color="auto"/>
            <w:right w:val="none" w:sz="0" w:space="0" w:color="auto"/>
          </w:divBdr>
        </w:div>
      </w:divsChild>
    </w:div>
    <w:div w:id="19236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china.com/" TargetMode="External"/><Relationship Id="rId5" Type="http://schemas.openxmlformats.org/officeDocument/2006/relationships/hyperlink" Target="http://www.scdlr.gov.cn/" TargetMode="External"/><Relationship Id="rId10" Type="http://schemas.openxmlformats.org/officeDocument/2006/relationships/theme" Target="theme/theme1.xml"/><Relationship Id="rId4" Type="http://schemas.openxmlformats.org/officeDocument/2006/relationships/hyperlink" Target="http://www.cdggzy.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Company>Hewlett-Packard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2020-01-19T05:45:00Z</dcterms:created>
  <dcterms:modified xsi:type="dcterms:W3CDTF">2020-01-19T05:45:00Z</dcterms:modified>
</cp:coreProperties>
</file>