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2E" w:rsidRDefault="004B7722">
      <w:pPr>
        <w:tabs>
          <w:tab w:val="left" w:pos="8460"/>
        </w:tabs>
        <w:spacing w:line="400" w:lineRule="exact"/>
        <w:jc w:val="center"/>
        <w:rPr>
          <w:rStyle w:val="a6"/>
          <w:rFonts w:asciiTheme="majorEastAsia" w:eastAsiaTheme="majorEastAsia" w:hAnsiTheme="majorEastAsia"/>
        </w:rPr>
      </w:pPr>
      <w:r>
        <w:rPr>
          <w:rStyle w:val="a6"/>
          <w:rFonts w:asciiTheme="majorEastAsia" w:eastAsiaTheme="majorEastAsia" w:hAnsiTheme="majorEastAsia" w:hint="eastAsia"/>
        </w:rPr>
        <w:t xml:space="preserve"> </w:t>
      </w:r>
    </w:p>
    <w:p w:rsidR="00124A2E" w:rsidRPr="00285047" w:rsidRDefault="003065A1">
      <w:pPr>
        <w:tabs>
          <w:tab w:val="left" w:pos="8460"/>
        </w:tabs>
        <w:spacing w:line="400" w:lineRule="exact"/>
        <w:jc w:val="center"/>
        <w:rPr>
          <w:rFonts w:asciiTheme="majorEastAsia" w:eastAsiaTheme="majorEastAsia" w:hAnsiTheme="majorEastAsia" w:cs="Times New Roman"/>
          <w:spacing w:val="20"/>
          <w:w w:val="110"/>
          <w:kern w:val="10"/>
          <w:sz w:val="40"/>
          <w:szCs w:val="24"/>
        </w:rPr>
      </w:pPr>
      <w:r w:rsidRPr="00285047">
        <w:rPr>
          <w:rFonts w:asciiTheme="majorEastAsia" w:eastAsiaTheme="majorEastAsia" w:hAnsiTheme="majorEastAsia" w:cs="Times New Roman" w:hint="eastAsia"/>
          <w:spacing w:val="20"/>
          <w:w w:val="110"/>
          <w:kern w:val="10"/>
          <w:sz w:val="40"/>
          <w:szCs w:val="24"/>
        </w:rPr>
        <w:t>深圳市土地使用权出让公告</w:t>
      </w:r>
    </w:p>
    <w:p w:rsidR="00124A2E" w:rsidRPr="00285047" w:rsidRDefault="003065A1">
      <w:pPr>
        <w:tabs>
          <w:tab w:val="left" w:pos="8460"/>
        </w:tabs>
        <w:spacing w:line="400" w:lineRule="exact"/>
        <w:jc w:val="center"/>
        <w:rPr>
          <w:rFonts w:asciiTheme="minorEastAsia" w:hAnsiTheme="minorEastAsia" w:cs="Times New Roman"/>
          <w:spacing w:val="20"/>
          <w:w w:val="110"/>
          <w:kern w:val="10"/>
          <w:szCs w:val="24"/>
        </w:rPr>
      </w:pPr>
      <w:r w:rsidRPr="00285047">
        <w:rPr>
          <w:rFonts w:asciiTheme="minorEastAsia" w:hAnsiTheme="minorEastAsia" w:cs="Times New Roman" w:hint="eastAsia"/>
          <w:spacing w:val="20"/>
          <w:w w:val="110"/>
          <w:kern w:val="10"/>
          <w:sz w:val="23"/>
          <w:szCs w:val="24"/>
        </w:rPr>
        <w:t>深</w:t>
      </w:r>
      <w:proofErr w:type="gramStart"/>
      <w:r w:rsidRPr="00285047">
        <w:rPr>
          <w:rFonts w:asciiTheme="minorEastAsia" w:hAnsiTheme="minorEastAsia" w:cs="Times New Roman" w:hint="eastAsia"/>
          <w:spacing w:val="20"/>
          <w:w w:val="110"/>
          <w:kern w:val="10"/>
          <w:sz w:val="23"/>
          <w:szCs w:val="24"/>
        </w:rPr>
        <w:t>土交告</w:t>
      </w:r>
      <w:proofErr w:type="gramEnd"/>
      <w:r w:rsidRPr="00285047">
        <w:rPr>
          <w:rFonts w:asciiTheme="minorEastAsia" w:hAnsiTheme="minorEastAsia" w:cs="Times New Roman" w:hint="eastAsia"/>
          <w:color w:val="000000"/>
          <w:spacing w:val="20"/>
          <w:w w:val="110"/>
          <w:kern w:val="10"/>
          <w:sz w:val="23"/>
          <w:szCs w:val="24"/>
        </w:rPr>
        <w:t>〔202</w:t>
      </w:r>
      <w:r w:rsidRPr="00285047">
        <w:rPr>
          <w:rFonts w:asciiTheme="minorEastAsia" w:hAnsiTheme="minorEastAsia" w:cs="Times New Roman"/>
          <w:color w:val="000000"/>
          <w:spacing w:val="20"/>
          <w:w w:val="110"/>
          <w:kern w:val="10"/>
          <w:sz w:val="23"/>
          <w:szCs w:val="24"/>
        </w:rPr>
        <w:t>1</w:t>
      </w:r>
      <w:r w:rsidRPr="00285047">
        <w:rPr>
          <w:rFonts w:asciiTheme="minorEastAsia" w:hAnsiTheme="minorEastAsia" w:cs="Times New Roman" w:hint="eastAsia"/>
          <w:color w:val="000000"/>
          <w:spacing w:val="20"/>
          <w:w w:val="110"/>
          <w:kern w:val="10"/>
          <w:sz w:val="23"/>
          <w:szCs w:val="24"/>
        </w:rPr>
        <w:t>〕</w:t>
      </w:r>
      <w:r w:rsidRPr="00285047">
        <w:rPr>
          <w:rFonts w:ascii="宋体" w:eastAsia="宋体" w:hAnsi="宋体" w:cs="Times New Roman"/>
          <w:color w:val="000000"/>
          <w:spacing w:val="20"/>
          <w:kern w:val="10"/>
          <w:sz w:val="23"/>
          <w:szCs w:val="23"/>
        </w:rPr>
        <w:t>12</w:t>
      </w:r>
      <w:r w:rsidRPr="00285047">
        <w:rPr>
          <w:rFonts w:asciiTheme="minorEastAsia" w:hAnsiTheme="minorEastAsia" w:cs="Times New Roman" w:hint="eastAsia"/>
          <w:spacing w:val="20"/>
          <w:w w:val="110"/>
          <w:kern w:val="10"/>
          <w:sz w:val="23"/>
          <w:szCs w:val="24"/>
        </w:rPr>
        <w:t>号</w:t>
      </w:r>
    </w:p>
    <w:p w:rsidR="00124A2E" w:rsidRPr="00285047" w:rsidRDefault="00124A2E">
      <w:pPr>
        <w:tabs>
          <w:tab w:val="left" w:pos="8460"/>
        </w:tabs>
        <w:spacing w:line="400" w:lineRule="exact"/>
        <w:jc w:val="center"/>
        <w:rPr>
          <w:rFonts w:ascii="汉仪书宋二简" w:eastAsia="汉仪书宋二简" w:hAnsi="Times New Roman" w:cs="Times New Roman"/>
          <w:spacing w:val="20"/>
          <w:w w:val="110"/>
          <w:kern w:val="10"/>
          <w:szCs w:val="24"/>
        </w:rPr>
      </w:pP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themeColor="text1"/>
          <w:spacing w:val="20"/>
          <w:kern w:val="10"/>
          <w:sz w:val="23"/>
          <w:szCs w:val="23"/>
        </w:rPr>
        <w:t>根据有关法律、法规，深圳市规划和自然资源局南山管理局（以下简称市规划和自然资源局南山管理局）委托深圳交易集团有限公司（深圳公共资源交易中心）</w:t>
      </w:r>
      <w:r w:rsidRPr="00285047">
        <w:rPr>
          <w:rFonts w:ascii="宋体" w:eastAsia="宋体" w:hAnsi="宋体" w:cs="Times New Roman"/>
          <w:color w:val="000000" w:themeColor="text1"/>
          <w:spacing w:val="20"/>
          <w:kern w:val="10"/>
          <w:sz w:val="23"/>
          <w:szCs w:val="23"/>
        </w:rPr>
        <w:softHyphen/>
      </w:r>
      <w:r w:rsidRPr="00285047">
        <w:rPr>
          <w:rFonts w:ascii="宋体" w:eastAsia="宋体" w:hAnsi="宋体" w:cs="Times New Roman"/>
          <w:color w:val="000000" w:themeColor="text1"/>
          <w:spacing w:val="20"/>
          <w:kern w:val="10"/>
          <w:sz w:val="23"/>
          <w:szCs w:val="23"/>
        </w:rPr>
        <w:softHyphen/>
      </w:r>
      <w:r w:rsidRPr="00285047">
        <w:rPr>
          <w:rFonts w:ascii="宋体" w:eastAsia="宋体" w:hAnsi="宋体" w:cs="Times New Roman" w:hint="eastAsia"/>
          <w:color w:val="000000" w:themeColor="text1"/>
          <w:spacing w:val="20"/>
          <w:kern w:val="10"/>
          <w:sz w:val="23"/>
          <w:szCs w:val="23"/>
        </w:rPr>
        <w:t>，在深圳市福田区红荔西路8007号土地房产交易大厦（以下简称交易大厦）3楼</w:t>
      </w:r>
      <w:r w:rsidR="008E49FC" w:rsidRPr="00285047">
        <w:rPr>
          <w:rFonts w:ascii="宋体" w:eastAsia="宋体" w:hAnsi="宋体" w:cs="Times New Roman" w:hint="eastAsia"/>
          <w:color w:val="000000" w:themeColor="text1"/>
          <w:spacing w:val="20"/>
          <w:kern w:val="10"/>
          <w:sz w:val="23"/>
          <w:szCs w:val="23"/>
        </w:rPr>
        <w:t>,</w:t>
      </w:r>
      <w:r w:rsidR="008E49FC" w:rsidRPr="00285047">
        <w:rPr>
          <w:rFonts w:ascii="宋体" w:eastAsia="宋体" w:hAnsi="宋体" w:cs="Times New Roman" w:hint="eastAsia"/>
          <w:color w:val="000000"/>
          <w:spacing w:val="20"/>
          <w:kern w:val="10"/>
          <w:sz w:val="23"/>
          <w:szCs w:val="23"/>
        </w:rPr>
        <w:t>以</w:t>
      </w:r>
      <w:r w:rsidRPr="00285047">
        <w:rPr>
          <w:rFonts w:ascii="宋体" w:eastAsia="宋体" w:hAnsi="宋体" w:cs="Times New Roman" w:hint="eastAsia"/>
          <w:color w:val="000000"/>
          <w:spacing w:val="20"/>
          <w:kern w:val="10"/>
          <w:sz w:val="23"/>
          <w:szCs w:val="23"/>
        </w:rPr>
        <w:t>挂牌方式公开出让宗地代码为440305001002GB00209宗地的使用权，公告期自</w:t>
      </w:r>
      <w:r w:rsidRPr="00285047">
        <w:rPr>
          <w:rFonts w:ascii="宋体" w:eastAsia="宋体" w:hAnsi="宋体" w:cs="Times New Roman"/>
          <w:color w:val="000000"/>
          <w:spacing w:val="20"/>
          <w:kern w:val="10"/>
          <w:sz w:val="23"/>
          <w:szCs w:val="23"/>
        </w:rPr>
        <w:t>20</w:t>
      </w:r>
      <w:r w:rsidRPr="00285047">
        <w:rPr>
          <w:rFonts w:ascii="宋体" w:eastAsia="宋体" w:hAnsi="宋体" w:cs="Times New Roman" w:hint="eastAsia"/>
          <w:color w:val="000000"/>
          <w:spacing w:val="20"/>
          <w:kern w:val="10"/>
          <w:sz w:val="23"/>
          <w:szCs w:val="23"/>
        </w:rPr>
        <w:t>2</w:t>
      </w:r>
      <w:r w:rsidRPr="00285047">
        <w:rPr>
          <w:rFonts w:ascii="宋体" w:eastAsia="宋体" w:hAnsi="宋体" w:cs="Times New Roman"/>
          <w:color w:val="000000"/>
          <w:spacing w:val="20"/>
          <w:kern w:val="10"/>
          <w:sz w:val="23"/>
          <w:szCs w:val="23"/>
        </w:rPr>
        <w:t>1</w:t>
      </w:r>
      <w:r w:rsidRPr="00285047">
        <w:rPr>
          <w:rFonts w:ascii="宋体" w:eastAsia="宋体" w:hAnsi="宋体" w:cs="Times New Roman" w:hint="eastAsia"/>
          <w:color w:val="000000"/>
          <w:spacing w:val="20"/>
          <w:kern w:val="10"/>
          <w:sz w:val="23"/>
          <w:szCs w:val="23"/>
        </w:rPr>
        <w:t>年</w:t>
      </w:r>
      <w:r w:rsidR="00C85561" w:rsidRPr="00285047">
        <w:rPr>
          <w:rFonts w:ascii="宋体" w:eastAsia="宋体" w:hAnsi="宋体" w:cs="Times New Roman" w:hint="eastAsia"/>
          <w:color w:val="000000"/>
          <w:spacing w:val="20"/>
          <w:kern w:val="10"/>
          <w:sz w:val="23"/>
          <w:szCs w:val="23"/>
        </w:rPr>
        <w:t>4</w:t>
      </w:r>
      <w:r w:rsidRPr="00285047">
        <w:rPr>
          <w:rFonts w:ascii="宋体" w:eastAsia="宋体" w:hAnsi="宋体" w:cs="Times New Roman" w:hint="eastAsia"/>
          <w:color w:val="000000"/>
          <w:spacing w:val="20"/>
          <w:kern w:val="10"/>
          <w:sz w:val="23"/>
          <w:szCs w:val="23"/>
        </w:rPr>
        <w:t>月</w:t>
      </w:r>
      <w:r w:rsidR="00C85561" w:rsidRPr="00285047">
        <w:rPr>
          <w:rFonts w:ascii="宋体" w:eastAsia="宋体" w:hAnsi="宋体" w:cs="Times New Roman" w:hint="eastAsia"/>
          <w:color w:val="000000"/>
          <w:spacing w:val="20"/>
          <w:kern w:val="10"/>
          <w:sz w:val="23"/>
          <w:szCs w:val="23"/>
        </w:rPr>
        <w:t>14</w:t>
      </w:r>
      <w:r w:rsidRPr="00285047">
        <w:rPr>
          <w:rFonts w:ascii="宋体" w:eastAsia="宋体" w:hAnsi="宋体" w:cs="Times New Roman" w:hint="eastAsia"/>
          <w:color w:val="000000"/>
          <w:spacing w:val="20"/>
          <w:kern w:val="10"/>
          <w:sz w:val="23"/>
          <w:szCs w:val="23"/>
        </w:rPr>
        <w:t>日至</w:t>
      </w:r>
      <w:r w:rsidRPr="00285047">
        <w:rPr>
          <w:rFonts w:ascii="宋体" w:eastAsia="宋体" w:hAnsi="宋体" w:cs="Times New Roman"/>
          <w:color w:val="000000"/>
          <w:spacing w:val="20"/>
          <w:kern w:val="10"/>
          <w:sz w:val="23"/>
          <w:szCs w:val="23"/>
        </w:rPr>
        <w:t>20</w:t>
      </w:r>
      <w:r w:rsidRPr="00285047">
        <w:rPr>
          <w:rFonts w:ascii="宋体" w:eastAsia="宋体" w:hAnsi="宋体" w:cs="Times New Roman" w:hint="eastAsia"/>
          <w:color w:val="000000"/>
          <w:spacing w:val="20"/>
          <w:kern w:val="10"/>
          <w:sz w:val="23"/>
          <w:szCs w:val="23"/>
        </w:rPr>
        <w:t>2</w:t>
      </w:r>
      <w:r w:rsidRPr="00285047">
        <w:rPr>
          <w:rFonts w:ascii="宋体" w:eastAsia="宋体" w:hAnsi="宋体" w:cs="Times New Roman"/>
          <w:color w:val="000000"/>
          <w:spacing w:val="20"/>
          <w:kern w:val="10"/>
          <w:sz w:val="23"/>
          <w:szCs w:val="23"/>
        </w:rPr>
        <w:t>1</w:t>
      </w:r>
      <w:r w:rsidRPr="00285047">
        <w:rPr>
          <w:rFonts w:ascii="宋体" w:eastAsia="宋体" w:hAnsi="宋体" w:cs="Times New Roman" w:hint="eastAsia"/>
          <w:color w:val="000000"/>
          <w:spacing w:val="20"/>
          <w:kern w:val="10"/>
          <w:sz w:val="23"/>
          <w:szCs w:val="23"/>
        </w:rPr>
        <w:t>年</w:t>
      </w:r>
      <w:r w:rsidR="00C85561" w:rsidRPr="00285047">
        <w:rPr>
          <w:rFonts w:ascii="宋体" w:eastAsia="宋体" w:hAnsi="宋体" w:cs="Times New Roman" w:hint="eastAsia"/>
          <w:color w:val="000000"/>
          <w:spacing w:val="20"/>
          <w:kern w:val="10"/>
          <w:sz w:val="23"/>
          <w:szCs w:val="23"/>
        </w:rPr>
        <w:t>5</w:t>
      </w:r>
      <w:r w:rsidRPr="00285047">
        <w:rPr>
          <w:rFonts w:ascii="宋体" w:eastAsia="宋体" w:hAnsi="宋体" w:cs="Times New Roman" w:hint="eastAsia"/>
          <w:color w:val="000000"/>
          <w:spacing w:val="20"/>
          <w:kern w:val="10"/>
          <w:sz w:val="23"/>
          <w:szCs w:val="23"/>
        </w:rPr>
        <w:t>月</w:t>
      </w:r>
      <w:r w:rsidR="00C85561" w:rsidRPr="00285047">
        <w:rPr>
          <w:rFonts w:ascii="宋体" w:eastAsia="宋体" w:hAnsi="宋体" w:cs="Times New Roman" w:hint="eastAsia"/>
          <w:color w:val="000000"/>
          <w:spacing w:val="20"/>
          <w:kern w:val="10"/>
          <w:sz w:val="23"/>
          <w:szCs w:val="23"/>
        </w:rPr>
        <w:t>3</w:t>
      </w:r>
      <w:r w:rsidRPr="00285047">
        <w:rPr>
          <w:rFonts w:ascii="宋体" w:eastAsia="宋体" w:hAnsi="宋体" w:cs="Times New Roman" w:hint="eastAsia"/>
          <w:color w:val="000000"/>
          <w:spacing w:val="20"/>
          <w:kern w:val="10"/>
          <w:sz w:val="23"/>
          <w:szCs w:val="23"/>
        </w:rPr>
        <w:t>日，挂牌期自</w:t>
      </w:r>
      <w:r w:rsidRPr="00285047">
        <w:rPr>
          <w:rFonts w:ascii="宋体" w:eastAsia="宋体" w:hAnsi="宋体" w:cs="Times New Roman"/>
          <w:color w:val="000000"/>
          <w:spacing w:val="20"/>
          <w:kern w:val="10"/>
          <w:sz w:val="23"/>
          <w:szCs w:val="23"/>
        </w:rPr>
        <w:t>20</w:t>
      </w:r>
      <w:r w:rsidRPr="00285047">
        <w:rPr>
          <w:rFonts w:ascii="宋体" w:eastAsia="宋体" w:hAnsi="宋体" w:cs="Times New Roman" w:hint="eastAsia"/>
          <w:color w:val="000000"/>
          <w:spacing w:val="20"/>
          <w:kern w:val="10"/>
          <w:sz w:val="23"/>
          <w:szCs w:val="23"/>
        </w:rPr>
        <w:t>2</w:t>
      </w:r>
      <w:r w:rsidRPr="00285047">
        <w:rPr>
          <w:rFonts w:ascii="宋体" w:eastAsia="宋体" w:hAnsi="宋体" w:cs="Times New Roman"/>
          <w:color w:val="000000"/>
          <w:spacing w:val="20"/>
          <w:kern w:val="10"/>
          <w:sz w:val="23"/>
          <w:szCs w:val="23"/>
        </w:rPr>
        <w:t>1</w:t>
      </w:r>
      <w:r w:rsidRPr="00285047">
        <w:rPr>
          <w:rFonts w:ascii="宋体" w:eastAsia="宋体" w:hAnsi="宋体" w:cs="Times New Roman" w:hint="eastAsia"/>
          <w:color w:val="000000"/>
          <w:spacing w:val="20"/>
          <w:kern w:val="10"/>
          <w:sz w:val="23"/>
          <w:szCs w:val="23"/>
        </w:rPr>
        <w:t>年</w:t>
      </w:r>
      <w:r w:rsidR="00C85561" w:rsidRPr="00285047">
        <w:rPr>
          <w:rFonts w:ascii="宋体" w:eastAsia="宋体" w:hAnsi="宋体" w:cs="Times New Roman" w:hint="eastAsia"/>
          <w:color w:val="000000"/>
          <w:spacing w:val="20"/>
          <w:kern w:val="10"/>
          <w:sz w:val="23"/>
          <w:szCs w:val="23"/>
        </w:rPr>
        <w:t>5</w:t>
      </w:r>
      <w:r w:rsidRPr="00285047">
        <w:rPr>
          <w:rFonts w:ascii="宋体" w:eastAsia="宋体" w:hAnsi="宋体" w:cs="Times New Roman" w:hint="eastAsia"/>
          <w:color w:val="000000"/>
          <w:spacing w:val="20"/>
          <w:kern w:val="10"/>
          <w:sz w:val="23"/>
          <w:szCs w:val="23"/>
        </w:rPr>
        <w:t>月</w:t>
      </w:r>
      <w:r w:rsidR="00C85561" w:rsidRPr="00285047">
        <w:rPr>
          <w:rFonts w:ascii="宋体" w:eastAsia="宋体" w:hAnsi="宋体" w:cs="Times New Roman" w:hint="eastAsia"/>
          <w:color w:val="000000"/>
          <w:spacing w:val="20"/>
          <w:kern w:val="10"/>
          <w:sz w:val="23"/>
          <w:szCs w:val="23"/>
        </w:rPr>
        <w:t>4</w:t>
      </w:r>
      <w:r w:rsidRPr="00285047">
        <w:rPr>
          <w:rFonts w:ascii="宋体" w:eastAsia="宋体" w:hAnsi="宋体" w:cs="Times New Roman" w:hint="eastAsia"/>
          <w:color w:val="000000"/>
          <w:spacing w:val="20"/>
          <w:kern w:val="10"/>
          <w:sz w:val="23"/>
          <w:szCs w:val="23"/>
        </w:rPr>
        <w:t>日至</w:t>
      </w:r>
      <w:r w:rsidRPr="00285047">
        <w:rPr>
          <w:rFonts w:ascii="宋体" w:eastAsia="宋体" w:hAnsi="宋体" w:cs="Times New Roman"/>
          <w:color w:val="000000"/>
          <w:spacing w:val="20"/>
          <w:kern w:val="10"/>
          <w:sz w:val="23"/>
          <w:szCs w:val="23"/>
        </w:rPr>
        <w:t>20</w:t>
      </w:r>
      <w:r w:rsidRPr="00285047">
        <w:rPr>
          <w:rFonts w:ascii="宋体" w:eastAsia="宋体" w:hAnsi="宋体" w:cs="Times New Roman" w:hint="eastAsia"/>
          <w:color w:val="000000"/>
          <w:spacing w:val="20"/>
          <w:kern w:val="10"/>
          <w:sz w:val="23"/>
          <w:szCs w:val="23"/>
        </w:rPr>
        <w:t>2</w:t>
      </w:r>
      <w:r w:rsidRPr="00285047">
        <w:rPr>
          <w:rFonts w:ascii="宋体" w:eastAsia="宋体" w:hAnsi="宋体" w:cs="Times New Roman"/>
          <w:color w:val="000000"/>
          <w:spacing w:val="20"/>
          <w:kern w:val="10"/>
          <w:sz w:val="23"/>
          <w:szCs w:val="23"/>
        </w:rPr>
        <w:t>1</w:t>
      </w:r>
      <w:r w:rsidRPr="00285047">
        <w:rPr>
          <w:rFonts w:ascii="宋体" w:eastAsia="宋体" w:hAnsi="宋体" w:cs="Times New Roman" w:hint="eastAsia"/>
          <w:color w:val="000000"/>
          <w:spacing w:val="20"/>
          <w:kern w:val="10"/>
          <w:sz w:val="23"/>
          <w:szCs w:val="23"/>
        </w:rPr>
        <w:t>年</w:t>
      </w:r>
      <w:r w:rsidR="00C85561" w:rsidRPr="00285047">
        <w:rPr>
          <w:rFonts w:ascii="宋体" w:eastAsia="宋体" w:hAnsi="宋体" w:cs="Times New Roman" w:hint="eastAsia"/>
          <w:color w:val="000000"/>
          <w:spacing w:val="20"/>
          <w:kern w:val="10"/>
          <w:sz w:val="23"/>
          <w:szCs w:val="23"/>
        </w:rPr>
        <w:t>5</w:t>
      </w:r>
      <w:r w:rsidRPr="00285047">
        <w:rPr>
          <w:rFonts w:ascii="宋体" w:eastAsia="宋体" w:hAnsi="宋体" w:cs="Times New Roman" w:hint="eastAsia"/>
          <w:color w:val="000000"/>
          <w:spacing w:val="20"/>
          <w:kern w:val="10"/>
          <w:sz w:val="23"/>
          <w:szCs w:val="23"/>
        </w:rPr>
        <w:t>月</w:t>
      </w:r>
      <w:r w:rsidR="00C85561" w:rsidRPr="00285047">
        <w:rPr>
          <w:rFonts w:ascii="宋体" w:eastAsia="宋体" w:hAnsi="宋体" w:cs="Times New Roman" w:hint="eastAsia"/>
          <w:color w:val="000000"/>
          <w:spacing w:val="20"/>
          <w:kern w:val="10"/>
          <w:sz w:val="23"/>
          <w:szCs w:val="23"/>
        </w:rPr>
        <w:t>13</w:t>
      </w:r>
      <w:r w:rsidRPr="00285047">
        <w:rPr>
          <w:rFonts w:ascii="宋体" w:eastAsia="宋体" w:hAnsi="宋体" w:cs="Times New Roman" w:hint="eastAsia"/>
          <w:color w:val="000000"/>
          <w:spacing w:val="20"/>
          <w:kern w:val="10"/>
          <w:sz w:val="23"/>
          <w:szCs w:val="23"/>
        </w:rPr>
        <w:t>日</w:t>
      </w:r>
      <w:r w:rsidRPr="00285047">
        <w:rPr>
          <w:rFonts w:ascii="宋体" w:eastAsia="宋体" w:hAnsi="宋体" w:cs="Times New Roman"/>
          <w:color w:val="000000"/>
          <w:spacing w:val="20"/>
          <w:kern w:val="10"/>
          <w:sz w:val="23"/>
          <w:szCs w:val="23"/>
        </w:rPr>
        <w:t>15</w:t>
      </w:r>
      <w:r w:rsidRPr="00285047">
        <w:rPr>
          <w:rFonts w:ascii="宋体" w:eastAsia="宋体" w:hAnsi="宋体" w:cs="Times New Roman" w:hint="eastAsia"/>
          <w:color w:val="000000"/>
          <w:spacing w:val="20"/>
          <w:kern w:val="10"/>
          <w:sz w:val="23"/>
          <w:szCs w:val="23"/>
        </w:rPr>
        <w:t>时止。现予公告。</w:t>
      </w:r>
    </w:p>
    <w:p w:rsidR="00124A2E" w:rsidRPr="00285047" w:rsidRDefault="003065A1">
      <w:pPr>
        <w:spacing w:line="400" w:lineRule="exact"/>
        <w:ind w:firstLineChars="200" w:firstLine="542"/>
        <w:rPr>
          <w:rFonts w:ascii="宋体" w:eastAsia="宋体" w:hAnsi="宋体" w:cs="Times New Roman"/>
          <w:b/>
          <w:color w:val="000000"/>
          <w:spacing w:val="20"/>
          <w:kern w:val="10"/>
          <w:sz w:val="23"/>
          <w:szCs w:val="23"/>
        </w:rPr>
      </w:pPr>
      <w:r w:rsidRPr="00285047">
        <w:rPr>
          <w:rFonts w:ascii="宋体" w:eastAsia="宋体" w:hAnsi="宋体" w:cs="Times New Roman" w:hint="eastAsia"/>
          <w:b/>
          <w:color w:val="000000"/>
          <w:spacing w:val="20"/>
          <w:kern w:val="10"/>
          <w:sz w:val="23"/>
          <w:szCs w:val="23"/>
        </w:rPr>
        <w:t>一、宗地情况</w:t>
      </w:r>
    </w:p>
    <w:tbl>
      <w:tblPr>
        <w:tblpPr w:leftFromText="180" w:rightFromText="180" w:vertAnchor="text" w:horzAnchor="margin" w:tblpXSpec="center" w:tblpY="323"/>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1"/>
        <w:gridCol w:w="1145"/>
        <w:gridCol w:w="993"/>
        <w:gridCol w:w="992"/>
        <w:gridCol w:w="1134"/>
        <w:gridCol w:w="1134"/>
        <w:gridCol w:w="1094"/>
        <w:gridCol w:w="1174"/>
        <w:gridCol w:w="1134"/>
      </w:tblGrid>
      <w:tr w:rsidR="00124A2E" w:rsidRPr="00285047">
        <w:trPr>
          <w:cantSplit/>
          <w:trHeight w:val="1408"/>
          <w:jc w:val="center"/>
        </w:trPr>
        <w:tc>
          <w:tcPr>
            <w:tcW w:w="1231" w:type="dxa"/>
            <w:tcBorders>
              <w:top w:val="single" w:sz="4" w:space="0" w:color="auto"/>
              <w:left w:val="single" w:sz="4" w:space="0" w:color="auto"/>
              <w:bottom w:val="single" w:sz="4" w:space="0" w:color="auto"/>
              <w:right w:val="single" w:sz="4" w:space="0" w:color="auto"/>
            </w:tcBorders>
            <w:vAlign w:val="center"/>
          </w:tcPr>
          <w:p w:rsidR="00124A2E" w:rsidRPr="00285047" w:rsidRDefault="003065A1">
            <w:pPr>
              <w:tabs>
                <w:tab w:val="left" w:pos="8460"/>
              </w:tabs>
              <w:spacing w:line="280" w:lineRule="exact"/>
              <w:ind w:leftChars="-234" w:left="-491" w:firstLineChars="211" w:firstLine="424"/>
              <w:jc w:val="center"/>
              <w:rPr>
                <w:rFonts w:asciiTheme="minorEastAsia" w:hAnsiTheme="minorEastAsia" w:cs="Times New Roman"/>
                <w:b/>
                <w:color w:val="000000"/>
                <w:kern w:val="10"/>
                <w:sz w:val="20"/>
                <w:szCs w:val="20"/>
              </w:rPr>
            </w:pPr>
            <w:r w:rsidRPr="00285047">
              <w:rPr>
                <w:rFonts w:asciiTheme="minorEastAsia" w:hAnsiTheme="minorEastAsia" w:cs="Times New Roman" w:hint="eastAsia"/>
                <w:b/>
                <w:color w:val="000000"/>
                <w:kern w:val="10"/>
                <w:sz w:val="20"/>
                <w:szCs w:val="20"/>
              </w:rPr>
              <w:t>宗地代码</w:t>
            </w:r>
          </w:p>
        </w:tc>
        <w:tc>
          <w:tcPr>
            <w:tcW w:w="1145" w:type="dxa"/>
            <w:tcBorders>
              <w:top w:val="single" w:sz="4" w:space="0" w:color="auto"/>
              <w:left w:val="single" w:sz="4" w:space="0" w:color="auto"/>
              <w:bottom w:val="single" w:sz="4" w:space="0" w:color="auto"/>
              <w:right w:val="single" w:sz="4" w:space="0" w:color="auto"/>
            </w:tcBorders>
            <w:vAlign w:val="center"/>
          </w:tcPr>
          <w:p w:rsidR="00124A2E" w:rsidRPr="00285047" w:rsidRDefault="003065A1">
            <w:pPr>
              <w:tabs>
                <w:tab w:val="left" w:pos="8460"/>
              </w:tabs>
              <w:spacing w:line="280" w:lineRule="exact"/>
              <w:ind w:leftChars="-234" w:left="-491" w:firstLineChars="211" w:firstLine="424"/>
              <w:jc w:val="center"/>
              <w:rPr>
                <w:rFonts w:asciiTheme="minorEastAsia" w:hAnsiTheme="minorEastAsia" w:cs="Times New Roman"/>
                <w:b/>
                <w:color w:val="000000"/>
                <w:kern w:val="10"/>
                <w:sz w:val="20"/>
                <w:szCs w:val="20"/>
              </w:rPr>
            </w:pPr>
            <w:r w:rsidRPr="00285047">
              <w:rPr>
                <w:rFonts w:asciiTheme="minorEastAsia" w:hAnsiTheme="minorEastAsia" w:cs="Times New Roman" w:hint="eastAsia"/>
                <w:b/>
                <w:color w:val="000000"/>
                <w:kern w:val="10"/>
                <w:sz w:val="20"/>
                <w:szCs w:val="20"/>
              </w:rPr>
              <w:t>宗地号</w:t>
            </w:r>
          </w:p>
        </w:tc>
        <w:tc>
          <w:tcPr>
            <w:tcW w:w="993" w:type="dxa"/>
            <w:tcBorders>
              <w:top w:val="single" w:sz="4" w:space="0" w:color="auto"/>
              <w:left w:val="single" w:sz="4" w:space="0" w:color="auto"/>
              <w:bottom w:val="single" w:sz="4" w:space="0" w:color="auto"/>
              <w:right w:val="single" w:sz="4" w:space="0" w:color="auto"/>
            </w:tcBorders>
            <w:vAlign w:val="center"/>
          </w:tcPr>
          <w:p w:rsidR="00124A2E" w:rsidRPr="00285047" w:rsidRDefault="003065A1">
            <w:pPr>
              <w:tabs>
                <w:tab w:val="left" w:pos="8460"/>
              </w:tabs>
              <w:spacing w:line="280" w:lineRule="exact"/>
              <w:ind w:leftChars="-144" w:left="-302" w:firstLineChars="141" w:firstLine="283"/>
              <w:jc w:val="center"/>
              <w:rPr>
                <w:rFonts w:asciiTheme="minorEastAsia" w:hAnsiTheme="minorEastAsia" w:cs="Times New Roman"/>
                <w:b/>
                <w:color w:val="000000"/>
                <w:kern w:val="10"/>
                <w:sz w:val="20"/>
                <w:szCs w:val="20"/>
              </w:rPr>
            </w:pPr>
            <w:r w:rsidRPr="00285047">
              <w:rPr>
                <w:rFonts w:asciiTheme="minorEastAsia" w:hAnsiTheme="minorEastAsia" w:cs="Times New Roman" w:hint="eastAsia"/>
                <w:b/>
                <w:color w:val="000000"/>
                <w:kern w:val="10"/>
                <w:sz w:val="20"/>
                <w:szCs w:val="20"/>
              </w:rPr>
              <w:t>土地</w:t>
            </w:r>
          </w:p>
          <w:p w:rsidR="00124A2E" w:rsidRPr="00285047" w:rsidRDefault="003065A1">
            <w:pPr>
              <w:tabs>
                <w:tab w:val="left" w:pos="8460"/>
              </w:tabs>
              <w:spacing w:line="280" w:lineRule="exact"/>
              <w:ind w:leftChars="-144" w:left="-302" w:firstLineChars="141" w:firstLine="283"/>
              <w:jc w:val="center"/>
              <w:rPr>
                <w:rFonts w:asciiTheme="minorEastAsia" w:hAnsiTheme="minorEastAsia" w:cs="Times New Roman"/>
                <w:b/>
                <w:color w:val="000000"/>
                <w:kern w:val="10"/>
                <w:sz w:val="20"/>
                <w:szCs w:val="20"/>
              </w:rPr>
            </w:pPr>
            <w:r w:rsidRPr="00285047">
              <w:rPr>
                <w:rFonts w:asciiTheme="minorEastAsia" w:hAnsiTheme="minorEastAsia" w:cs="Times New Roman" w:hint="eastAsia"/>
                <w:b/>
                <w:color w:val="000000"/>
                <w:kern w:val="10"/>
                <w:sz w:val="20"/>
                <w:szCs w:val="20"/>
              </w:rPr>
              <w:t>位置</w:t>
            </w:r>
          </w:p>
        </w:tc>
        <w:tc>
          <w:tcPr>
            <w:tcW w:w="992" w:type="dxa"/>
            <w:tcBorders>
              <w:top w:val="single" w:sz="4" w:space="0" w:color="auto"/>
              <w:left w:val="single" w:sz="4" w:space="0" w:color="auto"/>
              <w:bottom w:val="single" w:sz="4" w:space="0" w:color="auto"/>
              <w:right w:val="single" w:sz="4" w:space="0" w:color="auto"/>
            </w:tcBorders>
            <w:vAlign w:val="center"/>
          </w:tcPr>
          <w:p w:rsidR="00124A2E" w:rsidRPr="00285047" w:rsidRDefault="003065A1">
            <w:pPr>
              <w:tabs>
                <w:tab w:val="left" w:pos="8460"/>
              </w:tabs>
              <w:spacing w:line="280" w:lineRule="exact"/>
              <w:jc w:val="center"/>
              <w:rPr>
                <w:rFonts w:asciiTheme="minorEastAsia" w:hAnsiTheme="minorEastAsia" w:cs="Times New Roman"/>
                <w:b/>
                <w:color w:val="000000"/>
                <w:kern w:val="10"/>
                <w:sz w:val="20"/>
                <w:szCs w:val="20"/>
              </w:rPr>
            </w:pPr>
            <w:r w:rsidRPr="00285047">
              <w:rPr>
                <w:rFonts w:asciiTheme="minorEastAsia" w:hAnsiTheme="minorEastAsia" w:cs="Times New Roman" w:hint="eastAsia"/>
                <w:b/>
                <w:color w:val="000000"/>
                <w:kern w:val="10"/>
                <w:sz w:val="20"/>
                <w:szCs w:val="20"/>
              </w:rPr>
              <w:t>土地</w:t>
            </w:r>
          </w:p>
          <w:p w:rsidR="00124A2E" w:rsidRPr="00285047" w:rsidRDefault="003065A1">
            <w:pPr>
              <w:tabs>
                <w:tab w:val="left" w:pos="8460"/>
              </w:tabs>
              <w:spacing w:line="280" w:lineRule="exact"/>
              <w:jc w:val="center"/>
              <w:rPr>
                <w:rFonts w:asciiTheme="minorEastAsia" w:hAnsiTheme="minorEastAsia" w:cs="Times New Roman"/>
                <w:b/>
                <w:color w:val="000000"/>
                <w:kern w:val="10"/>
                <w:sz w:val="20"/>
                <w:szCs w:val="20"/>
              </w:rPr>
            </w:pPr>
            <w:r w:rsidRPr="00285047">
              <w:rPr>
                <w:rFonts w:asciiTheme="minorEastAsia" w:hAnsiTheme="minorEastAsia" w:cs="Times New Roman" w:hint="eastAsia"/>
                <w:b/>
                <w:color w:val="000000"/>
                <w:kern w:val="10"/>
                <w:sz w:val="20"/>
                <w:szCs w:val="20"/>
              </w:rPr>
              <w:t>用途</w:t>
            </w:r>
          </w:p>
        </w:tc>
        <w:tc>
          <w:tcPr>
            <w:tcW w:w="1134" w:type="dxa"/>
            <w:tcBorders>
              <w:top w:val="single" w:sz="4" w:space="0" w:color="auto"/>
              <w:left w:val="single" w:sz="4" w:space="0" w:color="auto"/>
              <w:bottom w:val="single" w:sz="4" w:space="0" w:color="auto"/>
              <w:right w:val="single" w:sz="4" w:space="0" w:color="auto"/>
            </w:tcBorders>
            <w:vAlign w:val="center"/>
          </w:tcPr>
          <w:p w:rsidR="00124A2E" w:rsidRPr="00285047" w:rsidRDefault="003065A1">
            <w:pPr>
              <w:tabs>
                <w:tab w:val="left" w:pos="8460"/>
              </w:tabs>
              <w:spacing w:line="280" w:lineRule="exact"/>
              <w:jc w:val="center"/>
              <w:rPr>
                <w:rFonts w:asciiTheme="minorEastAsia" w:hAnsiTheme="minorEastAsia" w:cs="Times New Roman"/>
                <w:b/>
                <w:color w:val="000000"/>
                <w:kern w:val="10"/>
                <w:sz w:val="20"/>
                <w:szCs w:val="20"/>
              </w:rPr>
            </w:pPr>
            <w:r w:rsidRPr="00285047">
              <w:rPr>
                <w:rFonts w:asciiTheme="minorEastAsia" w:hAnsiTheme="minorEastAsia" w:cs="Times New Roman" w:hint="eastAsia"/>
                <w:b/>
                <w:color w:val="000000"/>
                <w:kern w:val="10"/>
                <w:sz w:val="20"/>
                <w:szCs w:val="20"/>
              </w:rPr>
              <w:t>土地面积（平方米）</w:t>
            </w:r>
          </w:p>
        </w:tc>
        <w:tc>
          <w:tcPr>
            <w:tcW w:w="1134" w:type="dxa"/>
            <w:tcBorders>
              <w:top w:val="single" w:sz="4" w:space="0" w:color="auto"/>
              <w:left w:val="single" w:sz="4" w:space="0" w:color="auto"/>
              <w:bottom w:val="single" w:sz="4" w:space="0" w:color="auto"/>
              <w:right w:val="single" w:sz="4" w:space="0" w:color="auto"/>
            </w:tcBorders>
            <w:vAlign w:val="center"/>
          </w:tcPr>
          <w:p w:rsidR="00124A2E" w:rsidRPr="00285047" w:rsidRDefault="003065A1">
            <w:pPr>
              <w:tabs>
                <w:tab w:val="left" w:pos="8460"/>
              </w:tabs>
              <w:spacing w:line="280" w:lineRule="exact"/>
              <w:jc w:val="center"/>
              <w:rPr>
                <w:rFonts w:asciiTheme="minorEastAsia" w:hAnsiTheme="minorEastAsia" w:cs="Times New Roman"/>
                <w:b/>
                <w:color w:val="000000"/>
                <w:kern w:val="10"/>
                <w:sz w:val="20"/>
                <w:szCs w:val="20"/>
              </w:rPr>
            </w:pPr>
            <w:r w:rsidRPr="00285047">
              <w:rPr>
                <w:rFonts w:asciiTheme="minorEastAsia" w:hAnsiTheme="minorEastAsia" w:cs="Times New Roman" w:hint="eastAsia"/>
                <w:b/>
                <w:color w:val="000000"/>
                <w:kern w:val="10"/>
                <w:sz w:val="20"/>
                <w:szCs w:val="20"/>
              </w:rPr>
              <w:t>建筑面积</w:t>
            </w:r>
          </w:p>
          <w:p w:rsidR="00124A2E" w:rsidRPr="00285047" w:rsidRDefault="003065A1">
            <w:pPr>
              <w:tabs>
                <w:tab w:val="left" w:pos="8460"/>
              </w:tabs>
              <w:spacing w:line="280" w:lineRule="exact"/>
              <w:jc w:val="center"/>
              <w:rPr>
                <w:rFonts w:asciiTheme="minorEastAsia" w:hAnsiTheme="minorEastAsia" w:cs="Times New Roman"/>
                <w:b/>
                <w:color w:val="000000"/>
                <w:kern w:val="10"/>
                <w:sz w:val="20"/>
                <w:szCs w:val="20"/>
              </w:rPr>
            </w:pPr>
            <w:r w:rsidRPr="00285047">
              <w:rPr>
                <w:rFonts w:asciiTheme="minorEastAsia" w:hAnsiTheme="minorEastAsia" w:cs="Times New Roman" w:hint="eastAsia"/>
                <w:b/>
                <w:color w:val="000000"/>
                <w:kern w:val="10"/>
                <w:sz w:val="20"/>
                <w:szCs w:val="20"/>
              </w:rPr>
              <w:t>（平方米）</w:t>
            </w:r>
          </w:p>
        </w:tc>
        <w:tc>
          <w:tcPr>
            <w:tcW w:w="1094" w:type="dxa"/>
            <w:tcBorders>
              <w:top w:val="single" w:sz="4" w:space="0" w:color="auto"/>
              <w:left w:val="single" w:sz="4" w:space="0" w:color="auto"/>
              <w:bottom w:val="single" w:sz="4" w:space="0" w:color="auto"/>
              <w:right w:val="single" w:sz="4" w:space="0" w:color="auto"/>
            </w:tcBorders>
            <w:vAlign w:val="center"/>
          </w:tcPr>
          <w:p w:rsidR="00124A2E" w:rsidRPr="00285047" w:rsidRDefault="003065A1">
            <w:pPr>
              <w:widowControl/>
              <w:spacing w:line="280" w:lineRule="exact"/>
              <w:jc w:val="center"/>
              <w:rPr>
                <w:rFonts w:asciiTheme="minorEastAsia" w:hAnsiTheme="minorEastAsia" w:cs="Times New Roman"/>
                <w:b/>
                <w:color w:val="000000"/>
                <w:kern w:val="10"/>
                <w:sz w:val="20"/>
                <w:szCs w:val="20"/>
              </w:rPr>
            </w:pPr>
            <w:r w:rsidRPr="00285047">
              <w:rPr>
                <w:rFonts w:asciiTheme="minorEastAsia" w:hAnsiTheme="minorEastAsia" w:cs="Times New Roman" w:hint="eastAsia"/>
                <w:b/>
                <w:color w:val="000000"/>
                <w:kern w:val="10"/>
                <w:sz w:val="20"/>
                <w:szCs w:val="20"/>
              </w:rPr>
              <w:t>挂牌起始价（人民币、万元）</w:t>
            </w:r>
          </w:p>
        </w:tc>
        <w:tc>
          <w:tcPr>
            <w:tcW w:w="1174" w:type="dxa"/>
            <w:tcBorders>
              <w:top w:val="single" w:sz="4" w:space="0" w:color="auto"/>
              <w:left w:val="single" w:sz="4" w:space="0" w:color="auto"/>
              <w:bottom w:val="single" w:sz="4" w:space="0" w:color="auto"/>
              <w:right w:val="single" w:sz="4" w:space="0" w:color="auto"/>
            </w:tcBorders>
            <w:vAlign w:val="center"/>
          </w:tcPr>
          <w:p w:rsidR="00124A2E" w:rsidRPr="00285047" w:rsidRDefault="003065A1">
            <w:pPr>
              <w:widowControl/>
              <w:spacing w:line="280" w:lineRule="exact"/>
              <w:jc w:val="center"/>
              <w:rPr>
                <w:rFonts w:asciiTheme="minorEastAsia" w:hAnsiTheme="minorEastAsia" w:cs="Times New Roman"/>
                <w:b/>
                <w:color w:val="000000"/>
                <w:kern w:val="10"/>
                <w:sz w:val="20"/>
                <w:szCs w:val="20"/>
              </w:rPr>
            </w:pPr>
            <w:r w:rsidRPr="00285047">
              <w:rPr>
                <w:rFonts w:asciiTheme="minorEastAsia" w:hAnsiTheme="minorEastAsia" w:cs="Times New Roman" w:hint="eastAsia"/>
                <w:b/>
                <w:color w:val="000000"/>
                <w:kern w:val="10"/>
                <w:sz w:val="20"/>
                <w:szCs w:val="20"/>
              </w:rPr>
              <w:t>竞买（投标）保证金（人民币、万元）</w:t>
            </w:r>
          </w:p>
        </w:tc>
        <w:tc>
          <w:tcPr>
            <w:tcW w:w="1134" w:type="dxa"/>
            <w:tcBorders>
              <w:top w:val="single" w:sz="4" w:space="0" w:color="auto"/>
              <w:left w:val="single" w:sz="4" w:space="0" w:color="auto"/>
              <w:bottom w:val="single" w:sz="4" w:space="0" w:color="auto"/>
              <w:right w:val="single" w:sz="4" w:space="0" w:color="auto"/>
            </w:tcBorders>
            <w:vAlign w:val="center"/>
          </w:tcPr>
          <w:p w:rsidR="00124A2E" w:rsidRPr="00285047" w:rsidRDefault="003065A1">
            <w:pPr>
              <w:spacing w:line="280" w:lineRule="exact"/>
              <w:jc w:val="center"/>
              <w:rPr>
                <w:rFonts w:asciiTheme="minorEastAsia" w:hAnsiTheme="minorEastAsia" w:cs="Times New Roman"/>
                <w:b/>
                <w:color w:val="000000"/>
                <w:kern w:val="10"/>
                <w:sz w:val="20"/>
                <w:szCs w:val="20"/>
              </w:rPr>
            </w:pPr>
            <w:r w:rsidRPr="00285047">
              <w:rPr>
                <w:rFonts w:asciiTheme="minorEastAsia" w:hAnsiTheme="minorEastAsia" w:cs="Times New Roman" w:hint="eastAsia"/>
                <w:b/>
                <w:color w:val="000000"/>
                <w:kern w:val="10"/>
                <w:sz w:val="20"/>
                <w:szCs w:val="20"/>
              </w:rPr>
              <w:t>土地使用年限 （年）</w:t>
            </w:r>
          </w:p>
        </w:tc>
      </w:tr>
      <w:tr w:rsidR="00124A2E" w:rsidRPr="00285047">
        <w:trPr>
          <w:cantSplit/>
          <w:trHeight w:val="1546"/>
          <w:jc w:val="center"/>
        </w:trPr>
        <w:tc>
          <w:tcPr>
            <w:tcW w:w="1231" w:type="dxa"/>
            <w:tcBorders>
              <w:top w:val="single" w:sz="4" w:space="0" w:color="auto"/>
              <w:left w:val="single" w:sz="4" w:space="0" w:color="auto"/>
              <w:bottom w:val="single" w:sz="4" w:space="0" w:color="auto"/>
              <w:right w:val="single" w:sz="4" w:space="0" w:color="auto"/>
            </w:tcBorders>
            <w:vAlign w:val="center"/>
          </w:tcPr>
          <w:p w:rsidR="00124A2E" w:rsidRPr="00285047" w:rsidRDefault="003065A1">
            <w:pPr>
              <w:tabs>
                <w:tab w:val="left" w:pos="8460"/>
              </w:tabs>
              <w:spacing w:line="280" w:lineRule="exact"/>
              <w:rPr>
                <w:rFonts w:asciiTheme="minorEastAsia" w:hAnsiTheme="minorEastAsia" w:cs="Times New Roman"/>
                <w:color w:val="000000"/>
                <w:kern w:val="10"/>
                <w:sz w:val="20"/>
                <w:szCs w:val="20"/>
              </w:rPr>
            </w:pPr>
            <w:r w:rsidRPr="00285047">
              <w:rPr>
                <w:rFonts w:asciiTheme="minorEastAsia" w:hAnsiTheme="minorEastAsia" w:cs="Times New Roman" w:hint="eastAsia"/>
                <w:color w:val="000000"/>
                <w:kern w:val="10"/>
                <w:sz w:val="20"/>
                <w:szCs w:val="20"/>
              </w:rPr>
              <w:t>440305001002GB00209</w:t>
            </w:r>
          </w:p>
        </w:tc>
        <w:tc>
          <w:tcPr>
            <w:tcW w:w="1145" w:type="dxa"/>
            <w:tcBorders>
              <w:top w:val="single" w:sz="4" w:space="0" w:color="auto"/>
              <w:left w:val="single" w:sz="4" w:space="0" w:color="auto"/>
              <w:bottom w:val="single" w:sz="4" w:space="0" w:color="auto"/>
              <w:right w:val="single" w:sz="4" w:space="0" w:color="auto"/>
            </w:tcBorders>
            <w:vAlign w:val="center"/>
          </w:tcPr>
          <w:p w:rsidR="00124A2E" w:rsidRPr="00285047" w:rsidRDefault="003065A1">
            <w:pPr>
              <w:tabs>
                <w:tab w:val="left" w:pos="8460"/>
              </w:tabs>
              <w:spacing w:line="280" w:lineRule="exact"/>
              <w:rPr>
                <w:rFonts w:asciiTheme="minorEastAsia" w:hAnsiTheme="minorEastAsia" w:cs="Times New Roman"/>
                <w:color w:val="000000"/>
                <w:kern w:val="10"/>
                <w:sz w:val="20"/>
                <w:szCs w:val="20"/>
              </w:rPr>
            </w:pPr>
            <w:r w:rsidRPr="00285047">
              <w:rPr>
                <w:rFonts w:asciiTheme="minorEastAsia" w:hAnsiTheme="minorEastAsia" w:cs="Times New Roman" w:hint="eastAsia"/>
                <w:color w:val="000000"/>
                <w:kern w:val="10"/>
                <w:sz w:val="20"/>
                <w:szCs w:val="20"/>
              </w:rPr>
              <w:t>T501-0101</w:t>
            </w:r>
          </w:p>
        </w:tc>
        <w:tc>
          <w:tcPr>
            <w:tcW w:w="993" w:type="dxa"/>
            <w:tcBorders>
              <w:top w:val="single" w:sz="4" w:space="0" w:color="auto"/>
              <w:left w:val="single" w:sz="4" w:space="0" w:color="auto"/>
              <w:bottom w:val="single" w:sz="4" w:space="0" w:color="auto"/>
              <w:right w:val="single" w:sz="4" w:space="0" w:color="auto"/>
            </w:tcBorders>
            <w:vAlign w:val="center"/>
          </w:tcPr>
          <w:p w:rsidR="00124A2E" w:rsidRPr="00285047" w:rsidRDefault="003065A1">
            <w:pPr>
              <w:tabs>
                <w:tab w:val="left" w:pos="8460"/>
              </w:tabs>
              <w:spacing w:line="280" w:lineRule="exact"/>
              <w:jc w:val="center"/>
              <w:rPr>
                <w:rFonts w:asciiTheme="minorEastAsia" w:hAnsiTheme="minorEastAsia" w:cs="Times New Roman"/>
                <w:color w:val="000000"/>
                <w:kern w:val="10"/>
                <w:sz w:val="20"/>
                <w:szCs w:val="20"/>
              </w:rPr>
            </w:pPr>
            <w:r w:rsidRPr="00285047">
              <w:rPr>
                <w:rFonts w:asciiTheme="minorEastAsia" w:hAnsiTheme="minorEastAsia" w:cs="Times New Roman" w:hint="eastAsia"/>
                <w:color w:val="000000"/>
                <w:kern w:val="10"/>
                <w:sz w:val="20"/>
                <w:szCs w:val="20"/>
              </w:rPr>
              <w:t>南山区西丽街道</w:t>
            </w:r>
          </w:p>
        </w:tc>
        <w:tc>
          <w:tcPr>
            <w:tcW w:w="992" w:type="dxa"/>
            <w:tcBorders>
              <w:top w:val="single" w:sz="4" w:space="0" w:color="auto"/>
              <w:left w:val="single" w:sz="4" w:space="0" w:color="auto"/>
              <w:bottom w:val="single" w:sz="4" w:space="0" w:color="auto"/>
              <w:right w:val="single" w:sz="4" w:space="0" w:color="auto"/>
            </w:tcBorders>
            <w:vAlign w:val="center"/>
          </w:tcPr>
          <w:p w:rsidR="00124A2E" w:rsidRPr="00285047" w:rsidRDefault="003065A1">
            <w:pPr>
              <w:tabs>
                <w:tab w:val="left" w:pos="8460"/>
              </w:tabs>
              <w:spacing w:line="280" w:lineRule="exact"/>
              <w:rPr>
                <w:rFonts w:asciiTheme="minorEastAsia" w:hAnsiTheme="minorEastAsia" w:cs="Times New Roman"/>
                <w:color w:val="000000"/>
                <w:kern w:val="10"/>
                <w:sz w:val="20"/>
                <w:szCs w:val="20"/>
              </w:rPr>
            </w:pPr>
            <w:r w:rsidRPr="00285047">
              <w:rPr>
                <w:rFonts w:asciiTheme="minorEastAsia" w:hAnsiTheme="minorEastAsia" w:cs="Times New Roman" w:hint="eastAsia"/>
                <w:color w:val="000000"/>
                <w:kern w:val="10"/>
                <w:sz w:val="20"/>
                <w:szCs w:val="20"/>
              </w:rPr>
              <w:t>商业用地+二类居住用地</w:t>
            </w:r>
          </w:p>
        </w:tc>
        <w:tc>
          <w:tcPr>
            <w:tcW w:w="1134" w:type="dxa"/>
            <w:tcBorders>
              <w:top w:val="single" w:sz="4" w:space="0" w:color="auto"/>
              <w:left w:val="single" w:sz="4" w:space="0" w:color="auto"/>
              <w:bottom w:val="single" w:sz="4" w:space="0" w:color="auto"/>
              <w:right w:val="single" w:sz="4" w:space="0" w:color="auto"/>
            </w:tcBorders>
            <w:vAlign w:val="center"/>
          </w:tcPr>
          <w:p w:rsidR="00124A2E" w:rsidRPr="00285047" w:rsidRDefault="003065A1">
            <w:pPr>
              <w:tabs>
                <w:tab w:val="left" w:pos="8460"/>
              </w:tabs>
              <w:spacing w:line="280" w:lineRule="exact"/>
              <w:jc w:val="center"/>
              <w:rPr>
                <w:rFonts w:asciiTheme="minorEastAsia" w:hAnsiTheme="minorEastAsia" w:cs="Times New Roman"/>
                <w:color w:val="000000"/>
                <w:kern w:val="10"/>
                <w:sz w:val="20"/>
                <w:szCs w:val="20"/>
              </w:rPr>
            </w:pPr>
            <w:r w:rsidRPr="00285047">
              <w:rPr>
                <w:rFonts w:asciiTheme="minorEastAsia" w:hAnsiTheme="minorEastAsia" w:cs="Times New Roman" w:hint="eastAsia"/>
                <w:color w:val="000000"/>
                <w:kern w:val="10"/>
                <w:sz w:val="20"/>
                <w:szCs w:val="20"/>
              </w:rPr>
              <w:t>21370.32</w:t>
            </w:r>
          </w:p>
        </w:tc>
        <w:tc>
          <w:tcPr>
            <w:tcW w:w="1134" w:type="dxa"/>
            <w:tcBorders>
              <w:top w:val="single" w:sz="4" w:space="0" w:color="auto"/>
              <w:left w:val="single" w:sz="4" w:space="0" w:color="auto"/>
              <w:bottom w:val="single" w:sz="4" w:space="0" w:color="auto"/>
              <w:right w:val="single" w:sz="4" w:space="0" w:color="auto"/>
            </w:tcBorders>
            <w:vAlign w:val="center"/>
          </w:tcPr>
          <w:p w:rsidR="00124A2E" w:rsidRPr="00285047" w:rsidRDefault="003065A1">
            <w:pPr>
              <w:tabs>
                <w:tab w:val="left" w:pos="8460"/>
              </w:tabs>
              <w:spacing w:line="280" w:lineRule="exact"/>
              <w:jc w:val="center"/>
              <w:rPr>
                <w:rFonts w:asciiTheme="minorEastAsia" w:hAnsiTheme="minorEastAsia" w:cs="Times New Roman"/>
                <w:color w:val="000000"/>
                <w:kern w:val="10"/>
                <w:sz w:val="20"/>
                <w:szCs w:val="20"/>
              </w:rPr>
            </w:pPr>
            <w:r w:rsidRPr="00285047">
              <w:rPr>
                <w:rFonts w:asciiTheme="minorEastAsia" w:hAnsiTheme="minorEastAsia" w:cs="Times New Roman" w:hint="eastAsia"/>
                <w:color w:val="000000"/>
                <w:kern w:val="10"/>
                <w:sz w:val="20"/>
                <w:szCs w:val="20"/>
              </w:rPr>
              <w:t>291750</w:t>
            </w:r>
          </w:p>
        </w:tc>
        <w:tc>
          <w:tcPr>
            <w:tcW w:w="1094" w:type="dxa"/>
            <w:tcBorders>
              <w:top w:val="single" w:sz="4" w:space="0" w:color="auto"/>
              <w:left w:val="single" w:sz="4" w:space="0" w:color="auto"/>
              <w:bottom w:val="single" w:sz="4" w:space="0" w:color="auto"/>
              <w:right w:val="single" w:sz="4" w:space="0" w:color="auto"/>
            </w:tcBorders>
            <w:vAlign w:val="center"/>
          </w:tcPr>
          <w:p w:rsidR="00124A2E" w:rsidRPr="00285047" w:rsidRDefault="003065A1">
            <w:pPr>
              <w:tabs>
                <w:tab w:val="left" w:pos="8460"/>
              </w:tabs>
              <w:spacing w:line="280" w:lineRule="exact"/>
              <w:jc w:val="center"/>
              <w:rPr>
                <w:rFonts w:asciiTheme="minorEastAsia" w:hAnsiTheme="minorEastAsia" w:cs="Times New Roman"/>
                <w:color w:val="000000"/>
                <w:kern w:val="10"/>
                <w:sz w:val="20"/>
                <w:szCs w:val="20"/>
              </w:rPr>
            </w:pPr>
            <w:r w:rsidRPr="00285047">
              <w:rPr>
                <w:rFonts w:asciiTheme="minorEastAsia" w:hAnsiTheme="minorEastAsia" w:cs="Times New Roman" w:hint="eastAsia"/>
                <w:color w:val="000000"/>
                <w:kern w:val="10"/>
                <w:sz w:val="20"/>
                <w:szCs w:val="20"/>
              </w:rPr>
              <w:t>476000</w:t>
            </w:r>
          </w:p>
        </w:tc>
        <w:tc>
          <w:tcPr>
            <w:tcW w:w="1174" w:type="dxa"/>
            <w:tcBorders>
              <w:top w:val="single" w:sz="4" w:space="0" w:color="auto"/>
              <w:left w:val="single" w:sz="4" w:space="0" w:color="auto"/>
              <w:bottom w:val="single" w:sz="4" w:space="0" w:color="auto"/>
              <w:right w:val="single" w:sz="4" w:space="0" w:color="auto"/>
            </w:tcBorders>
            <w:vAlign w:val="center"/>
          </w:tcPr>
          <w:p w:rsidR="00124A2E" w:rsidRPr="00285047" w:rsidRDefault="003065A1">
            <w:pPr>
              <w:tabs>
                <w:tab w:val="left" w:pos="8460"/>
              </w:tabs>
              <w:spacing w:line="280" w:lineRule="exact"/>
              <w:jc w:val="center"/>
              <w:rPr>
                <w:rFonts w:asciiTheme="minorEastAsia" w:hAnsiTheme="minorEastAsia" w:cs="Times New Roman"/>
                <w:color w:val="000000"/>
                <w:kern w:val="10"/>
                <w:sz w:val="20"/>
                <w:szCs w:val="20"/>
              </w:rPr>
            </w:pPr>
            <w:r w:rsidRPr="00285047">
              <w:rPr>
                <w:rFonts w:asciiTheme="minorEastAsia" w:hAnsiTheme="minorEastAsia" w:cs="Times New Roman" w:hint="eastAsia"/>
                <w:color w:val="000000"/>
                <w:kern w:val="10"/>
                <w:sz w:val="20"/>
                <w:szCs w:val="20"/>
              </w:rPr>
              <w:t>95200</w:t>
            </w:r>
          </w:p>
        </w:tc>
        <w:tc>
          <w:tcPr>
            <w:tcW w:w="1134" w:type="dxa"/>
            <w:tcBorders>
              <w:top w:val="single" w:sz="4" w:space="0" w:color="auto"/>
              <w:left w:val="single" w:sz="4" w:space="0" w:color="auto"/>
              <w:bottom w:val="single" w:sz="4" w:space="0" w:color="auto"/>
              <w:right w:val="single" w:sz="4" w:space="0" w:color="auto"/>
            </w:tcBorders>
            <w:vAlign w:val="center"/>
          </w:tcPr>
          <w:p w:rsidR="00124A2E" w:rsidRPr="00285047" w:rsidRDefault="003065A1">
            <w:pPr>
              <w:tabs>
                <w:tab w:val="left" w:pos="8460"/>
              </w:tabs>
              <w:spacing w:line="280" w:lineRule="exact"/>
              <w:jc w:val="center"/>
              <w:rPr>
                <w:rFonts w:asciiTheme="minorEastAsia" w:hAnsiTheme="minorEastAsia" w:cs="Times New Roman"/>
                <w:color w:val="000000"/>
                <w:kern w:val="10"/>
                <w:sz w:val="20"/>
                <w:szCs w:val="20"/>
              </w:rPr>
            </w:pPr>
            <w:r w:rsidRPr="00285047">
              <w:rPr>
                <w:rFonts w:asciiTheme="minorEastAsia" w:hAnsiTheme="minorEastAsia" w:cs="Times New Roman" w:hint="eastAsia"/>
                <w:kern w:val="10"/>
                <w:sz w:val="20"/>
                <w:szCs w:val="20"/>
              </w:rPr>
              <w:t>40年（居住部分70年）</w:t>
            </w:r>
          </w:p>
        </w:tc>
      </w:tr>
    </w:tbl>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上述宗地的具体情况以《深圳市土地使用权出让合同书》（样本，以下简称《出让合同》）为准。</w:t>
      </w:r>
    </w:p>
    <w:p w:rsidR="00124A2E" w:rsidRPr="00285047" w:rsidRDefault="003065A1">
      <w:pPr>
        <w:spacing w:line="400" w:lineRule="exact"/>
        <w:ind w:firstLineChars="200" w:firstLine="542"/>
        <w:rPr>
          <w:rFonts w:ascii="宋体" w:eastAsia="宋体" w:hAnsi="宋体" w:cs="Times New Roman"/>
          <w:b/>
          <w:color w:val="000000"/>
          <w:spacing w:val="20"/>
          <w:kern w:val="10"/>
          <w:sz w:val="23"/>
          <w:szCs w:val="23"/>
        </w:rPr>
      </w:pPr>
      <w:r w:rsidRPr="00285047">
        <w:rPr>
          <w:rFonts w:ascii="宋体" w:eastAsia="宋体" w:hAnsi="宋体" w:cs="Times New Roman" w:hint="eastAsia"/>
          <w:b/>
          <w:color w:val="000000"/>
          <w:spacing w:val="20"/>
          <w:kern w:val="10"/>
          <w:sz w:val="23"/>
          <w:szCs w:val="23"/>
        </w:rPr>
        <w:t>二、宗地出让条件</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（一）本次出让宗地办公、商业、酒店、熟食中心、住宅（可售人才住房）</w:t>
      </w:r>
      <w:proofErr w:type="gramStart"/>
      <w:r w:rsidRPr="00285047">
        <w:rPr>
          <w:rFonts w:ascii="宋体" w:eastAsia="宋体" w:hAnsi="宋体" w:cs="Times New Roman" w:hint="eastAsia"/>
          <w:color w:val="000000"/>
          <w:spacing w:val="20"/>
          <w:kern w:val="10"/>
          <w:sz w:val="23"/>
          <w:szCs w:val="23"/>
        </w:rPr>
        <w:t>产权归竞得</w:t>
      </w:r>
      <w:proofErr w:type="gramEnd"/>
      <w:r w:rsidRPr="00285047">
        <w:rPr>
          <w:rFonts w:ascii="宋体" w:eastAsia="宋体" w:hAnsi="宋体" w:cs="Times New Roman" w:hint="eastAsia"/>
          <w:color w:val="000000"/>
          <w:spacing w:val="20"/>
          <w:kern w:val="10"/>
          <w:sz w:val="23"/>
          <w:szCs w:val="23"/>
        </w:rPr>
        <w:t>人。其中办公与商业可分割转让，酒店、熟食中心</w:t>
      </w:r>
      <w:proofErr w:type="gramStart"/>
      <w:r w:rsidRPr="00285047">
        <w:rPr>
          <w:rFonts w:ascii="宋体" w:eastAsia="宋体" w:hAnsi="宋体" w:cs="Times New Roman" w:hint="eastAsia"/>
          <w:color w:val="000000"/>
          <w:spacing w:val="20"/>
          <w:kern w:val="10"/>
          <w:sz w:val="23"/>
          <w:szCs w:val="23"/>
        </w:rPr>
        <w:t>限整体</w:t>
      </w:r>
      <w:proofErr w:type="gramEnd"/>
      <w:r w:rsidRPr="00285047">
        <w:rPr>
          <w:rFonts w:ascii="宋体" w:eastAsia="宋体" w:hAnsi="宋体" w:cs="Times New Roman" w:hint="eastAsia"/>
          <w:color w:val="000000"/>
          <w:spacing w:val="20"/>
          <w:kern w:val="10"/>
          <w:sz w:val="23"/>
          <w:szCs w:val="23"/>
        </w:rPr>
        <w:t>转让，住宅（可售人才住房）使用年期为70年，可按规定分割转让，由深圳市南山区住房和建设局（以下简称南山区住房和建设局）负责监管。</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便民服务站、老年人日间照料中心、党群服务中心产权归政府，竞得人建成后无偿移交政府。</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物业服务用房不得转让，其权属、移交按照《深圳经济特区物业管理条例》的有关规定执行。</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具体产权要求，以《出让合同》为准。</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（二）本次出让宗地项目开工年期2.5年，竣工年期6年。</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（三）竞得人在签订《出让合同》前，须向南山区住房和建设局申请签订《深圳市人才住房建设和管理任务书》（以下简称《建设和管理任务书》），并按照《建设</w:t>
      </w:r>
      <w:r w:rsidRPr="00285047">
        <w:rPr>
          <w:rFonts w:ascii="宋体" w:eastAsia="宋体" w:hAnsi="宋体" w:cs="Times New Roman" w:hint="eastAsia"/>
          <w:color w:val="000000"/>
          <w:spacing w:val="20"/>
          <w:kern w:val="10"/>
          <w:sz w:val="23"/>
          <w:szCs w:val="23"/>
        </w:rPr>
        <w:lastRenderedPageBreak/>
        <w:t>和管理任务书》的要求开展人才住房建设、销售等工作。</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 xml:space="preserve">（四）本次出让宗地项目建成后，可售的人才住房在一定年限内实行封闭流转，具体按照《深圳市人才住房建设和管理暂行办法》以及封闭流转有关规定执行；人才住房必须严格按要求销售：基准售价不高于 52,800元/平方米，最高售价不高于55,400元/平方米；总套数不少于960套，其中建筑面积65平方米的户型不少于750套，建筑面积80平方米的户型不少于210套，各类户型建筑面积允许上下浮动率按规定执行。具体要求以《建设和管理任务书》为准。 </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五）独立竞买的，竞得人可在深圳市依法注册设立全资子公司；联合竞买的，可以并仅限联合竞买各方联合在深圳市依法注册设立一家项目公司。通过签订土地使用权出让合同补充协议，将土地使用权变更至全资子公司或项目公司名下。</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（六）竞得人应依据《留仙洞总部基地控制性详细规划》及城市设计相关要求进行方案设计招投标。</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七）本次出让宗地用地范围内涉及轨道5号线与规划轨道13号线安全保护区范围，竞得人应统筹考虑用地范围内的轨道设施，与项目整体进行同步设计，建设方案需事先征得地铁（铁路）建设运营单位书面意见同意。用地</w:t>
      </w:r>
      <w:proofErr w:type="gramStart"/>
      <w:r w:rsidRPr="00285047">
        <w:rPr>
          <w:rFonts w:ascii="宋体" w:eastAsia="宋体" w:hAnsi="宋体" w:cs="Times New Roman" w:hint="eastAsia"/>
          <w:color w:val="000000"/>
          <w:spacing w:val="20"/>
          <w:kern w:val="10"/>
          <w:sz w:val="23"/>
          <w:szCs w:val="23"/>
        </w:rPr>
        <w:t>范围内地</w:t>
      </w:r>
      <w:proofErr w:type="gramEnd"/>
      <w:r w:rsidRPr="00285047">
        <w:rPr>
          <w:rFonts w:ascii="宋体" w:eastAsia="宋体" w:hAnsi="宋体" w:cs="Times New Roman" w:hint="eastAsia"/>
          <w:color w:val="000000"/>
          <w:spacing w:val="20"/>
          <w:kern w:val="10"/>
          <w:sz w:val="23"/>
          <w:szCs w:val="23"/>
        </w:rPr>
        <w:t>上、地下凡涉及轨道交通设施所占有的空间，只能作为轨道交通用途使用，产权归轨道建设项目的使用权人。</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（八）为满足市政管线敷设需要，地下步行走廊覆土深度应按《深圳市市政道路下管线空间深度预控研究》控制。</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（九）本次出让宗地建筑方案设计应按照《深圳市装配式建筑发展专项规划（2018-2020）》落实装配式建筑设施要求。</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 xml:space="preserve">（十）竞得人须按地质灾害危险性评估报告的结论采取相应的地质灾害防治措施。       </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（十一）项目后续开发建设应结合《深圳市海绵城市建设专项规划及实施方案》《深圳市海绵城市规划要点和审查细则》落实海绵城市相关要求。</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（十二）竞得人应对用地现场开展物探，对于涉及的地下管线，应严格按《深圳市地下管线管理暂行办法》第三十四条等规定执行。</w:t>
      </w:r>
    </w:p>
    <w:p w:rsidR="00124A2E" w:rsidRPr="00285047" w:rsidRDefault="003065A1">
      <w:pPr>
        <w:spacing w:line="400" w:lineRule="exact"/>
        <w:ind w:firstLineChars="200" w:firstLine="542"/>
        <w:rPr>
          <w:rFonts w:ascii="宋体" w:eastAsia="宋体" w:hAnsi="宋体" w:cs="Times New Roman"/>
          <w:b/>
          <w:color w:val="000000"/>
          <w:spacing w:val="20"/>
          <w:kern w:val="10"/>
          <w:sz w:val="23"/>
          <w:szCs w:val="23"/>
        </w:rPr>
      </w:pPr>
      <w:r w:rsidRPr="00285047">
        <w:rPr>
          <w:rFonts w:ascii="宋体" w:eastAsia="宋体" w:hAnsi="宋体" w:cs="Times New Roman" w:hint="eastAsia"/>
          <w:b/>
          <w:color w:val="000000"/>
          <w:spacing w:val="20"/>
          <w:kern w:val="10"/>
          <w:sz w:val="23"/>
          <w:szCs w:val="23"/>
        </w:rPr>
        <w:t>三、竞买人主体资格要求</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中华人民共和国境内注册的法人</w:t>
      </w:r>
      <w:r w:rsidRPr="00285047">
        <w:rPr>
          <w:rFonts w:ascii="宋体" w:eastAsia="宋体" w:hAnsi="宋体" w:cs="Times New Roman"/>
          <w:color w:val="000000"/>
          <w:spacing w:val="20"/>
          <w:kern w:val="10"/>
          <w:sz w:val="23"/>
          <w:szCs w:val="23"/>
        </w:rPr>
        <w:t>企业</w:t>
      </w:r>
      <w:r w:rsidRPr="00285047">
        <w:rPr>
          <w:rFonts w:ascii="宋体" w:eastAsia="宋体" w:hAnsi="宋体" w:cs="Times New Roman" w:hint="eastAsia"/>
          <w:color w:val="000000"/>
          <w:spacing w:val="20"/>
          <w:kern w:val="10"/>
          <w:sz w:val="23"/>
          <w:szCs w:val="23"/>
        </w:rPr>
        <w:t>均可独立或联合竞买本次出让宗地。</w:t>
      </w:r>
    </w:p>
    <w:p w:rsidR="00124A2E" w:rsidRPr="00285047" w:rsidRDefault="003065A1">
      <w:pPr>
        <w:spacing w:line="400" w:lineRule="exact"/>
        <w:ind w:firstLineChars="200" w:firstLine="542"/>
        <w:rPr>
          <w:rFonts w:ascii="宋体" w:eastAsia="宋体" w:hAnsi="宋体" w:cs="Times New Roman"/>
          <w:b/>
          <w:color w:val="000000"/>
          <w:spacing w:val="20"/>
          <w:kern w:val="10"/>
          <w:sz w:val="23"/>
          <w:szCs w:val="23"/>
        </w:rPr>
      </w:pPr>
      <w:r w:rsidRPr="00285047">
        <w:rPr>
          <w:rFonts w:ascii="宋体" w:eastAsia="宋体" w:hAnsi="宋体" w:cs="Times New Roman" w:hint="eastAsia"/>
          <w:b/>
          <w:color w:val="000000"/>
          <w:spacing w:val="20"/>
          <w:kern w:val="10"/>
          <w:sz w:val="23"/>
          <w:szCs w:val="23"/>
        </w:rPr>
        <w:t>四、竞买申请程序</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（一）网上注册</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竞买申请人应登录深圳土地矿业权交易平台（https://td.szggzy.com）</w:t>
      </w:r>
      <w:r w:rsidRPr="00285047">
        <w:rPr>
          <w:rFonts w:ascii="宋体" w:eastAsia="宋体" w:hAnsi="宋体" w:cs="Times New Roman"/>
          <w:color w:val="000000"/>
          <w:spacing w:val="20"/>
          <w:kern w:val="10"/>
          <w:sz w:val="23"/>
          <w:szCs w:val="23"/>
        </w:rPr>
        <w:softHyphen/>
      </w:r>
      <w:r w:rsidRPr="00285047">
        <w:rPr>
          <w:rFonts w:ascii="宋体" w:eastAsia="宋体" w:hAnsi="宋体" w:cs="Times New Roman"/>
          <w:color w:val="000000"/>
          <w:spacing w:val="20"/>
          <w:kern w:val="10"/>
          <w:sz w:val="23"/>
          <w:szCs w:val="23"/>
        </w:rPr>
        <w:softHyphen/>
      </w:r>
      <w:r w:rsidRPr="00285047">
        <w:rPr>
          <w:rFonts w:ascii="宋体" w:eastAsia="宋体" w:hAnsi="宋体" w:cs="Times New Roman" w:hint="eastAsia"/>
          <w:color w:val="000000"/>
          <w:spacing w:val="20"/>
          <w:kern w:val="10"/>
          <w:sz w:val="23"/>
          <w:szCs w:val="23"/>
        </w:rPr>
        <w:t>进行网上注册。网上注册的程序和要求详见深圳土地矿业权交易平台网站中的操作指引。</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（二）申请竞买</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lastRenderedPageBreak/>
        <w:t>竞买申请人网上注册后，应按照操作指引有关要求，选择意向竞买的宗地，提出竞买申请。</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（三）交纳竞买（投标）保证金</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竞买申请人提出竞买申请后，按入账申请单提示交纳竞买（投标）保证金，竞买（投标）保证金不得由其他单位或个人代交。具体详见操作指引。</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竞买申请人可通过深圳土地矿业权交易平台及时查询竞买（投标）保证金到账情况。竞买（投标）保证金的到账截止时间为202</w:t>
      </w:r>
      <w:r w:rsidRPr="00285047">
        <w:rPr>
          <w:rFonts w:ascii="宋体" w:eastAsia="宋体" w:hAnsi="宋体" w:cs="Times New Roman"/>
          <w:color w:val="000000"/>
          <w:spacing w:val="20"/>
          <w:kern w:val="10"/>
          <w:sz w:val="23"/>
          <w:szCs w:val="23"/>
        </w:rPr>
        <w:t>1</w:t>
      </w:r>
      <w:r w:rsidRPr="00285047">
        <w:rPr>
          <w:rFonts w:ascii="宋体" w:eastAsia="宋体" w:hAnsi="宋体" w:cs="Times New Roman" w:hint="eastAsia"/>
          <w:color w:val="000000"/>
          <w:spacing w:val="20"/>
          <w:kern w:val="10"/>
          <w:sz w:val="23"/>
          <w:szCs w:val="23"/>
        </w:rPr>
        <w:t>年</w:t>
      </w:r>
      <w:r w:rsidR="00C85561" w:rsidRPr="00285047">
        <w:rPr>
          <w:rFonts w:ascii="宋体" w:eastAsia="宋体" w:hAnsi="宋体" w:cs="Times New Roman" w:hint="eastAsia"/>
          <w:color w:val="000000"/>
          <w:spacing w:val="20"/>
          <w:kern w:val="10"/>
          <w:sz w:val="23"/>
          <w:szCs w:val="23"/>
        </w:rPr>
        <w:t>5</w:t>
      </w:r>
      <w:r w:rsidRPr="00285047">
        <w:rPr>
          <w:rFonts w:ascii="宋体" w:eastAsia="宋体" w:hAnsi="宋体" w:cs="Times New Roman" w:hint="eastAsia"/>
          <w:color w:val="000000"/>
          <w:spacing w:val="20"/>
          <w:kern w:val="10"/>
          <w:sz w:val="23"/>
          <w:szCs w:val="23"/>
        </w:rPr>
        <w:t>月</w:t>
      </w:r>
      <w:r w:rsidR="00C85561" w:rsidRPr="00285047">
        <w:rPr>
          <w:rFonts w:ascii="宋体" w:eastAsia="宋体" w:hAnsi="宋体" w:cs="Times New Roman" w:hint="eastAsia"/>
          <w:color w:val="000000"/>
          <w:spacing w:val="20"/>
          <w:kern w:val="10"/>
          <w:sz w:val="23"/>
          <w:szCs w:val="23"/>
        </w:rPr>
        <w:t>11</w:t>
      </w:r>
      <w:r w:rsidRPr="00285047">
        <w:rPr>
          <w:rFonts w:ascii="宋体" w:eastAsia="宋体" w:hAnsi="宋体" w:cs="Times New Roman" w:hint="eastAsia"/>
          <w:color w:val="000000"/>
          <w:spacing w:val="20"/>
          <w:kern w:val="10"/>
          <w:sz w:val="23"/>
          <w:szCs w:val="23"/>
        </w:rPr>
        <w:t>日</w:t>
      </w:r>
      <w:r w:rsidRPr="00285047">
        <w:rPr>
          <w:rFonts w:ascii="宋体" w:eastAsia="宋体" w:hAnsi="宋体" w:cs="Times New Roman"/>
          <w:color w:val="000000"/>
          <w:spacing w:val="20"/>
          <w:kern w:val="10"/>
          <w:sz w:val="23"/>
          <w:szCs w:val="23"/>
        </w:rPr>
        <w:t>15</w:t>
      </w:r>
      <w:r w:rsidRPr="00285047">
        <w:rPr>
          <w:rFonts w:ascii="宋体" w:eastAsia="宋体" w:hAnsi="宋体" w:cs="Times New Roman" w:hint="eastAsia"/>
          <w:color w:val="000000"/>
          <w:spacing w:val="20"/>
          <w:kern w:val="10"/>
          <w:sz w:val="23"/>
          <w:szCs w:val="23"/>
        </w:rPr>
        <w:t>时整（以深圳土地矿业权交易平台网站</w:t>
      </w:r>
      <w:r w:rsidRPr="00285047">
        <w:rPr>
          <w:rFonts w:ascii="宋体" w:eastAsia="宋体" w:hAnsi="宋体" w:cs="Times New Roman"/>
          <w:color w:val="000000"/>
          <w:spacing w:val="20"/>
          <w:kern w:val="10"/>
          <w:sz w:val="23"/>
          <w:szCs w:val="23"/>
        </w:rPr>
        <w:softHyphen/>
      </w:r>
      <w:r w:rsidRPr="00285047">
        <w:rPr>
          <w:rFonts w:ascii="宋体" w:eastAsia="宋体" w:hAnsi="宋体" w:cs="Times New Roman"/>
          <w:color w:val="000000"/>
          <w:spacing w:val="20"/>
          <w:kern w:val="10"/>
          <w:sz w:val="23"/>
          <w:szCs w:val="23"/>
        </w:rPr>
        <w:softHyphen/>
      </w:r>
      <w:r w:rsidRPr="00285047">
        <w:rPr>
          <w:rFonts w:ascii="宋体" w:eastAsia="宋体" w:hAnsi="宋体" w:cs="Times New Roman" w:hint="eastAsia"/>
          <w:color w:val="000000"/>
          <w:spacing w:val="20"/>
          <w:kern w:val="10"/>
          <w:sz w:val="23"/>
          <w:szCs w:val="23"/>
        </w:rPr>
        <w:t>显示的银行到账时间为准）。</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（四）申请确认竞买资格</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竞买申请人按时足额交纳竞买（投标）保证金后，可登录深圳土地矿业权交易平台网站查看《竞买申请受理回执》并打印该回执，在</w:t>
      </w:r>
      <w:r w:rsidRPr="00285047">
        <w:rPr>
          <w:rFonts w:ascii="宋体" w:eastAsia="宋体" w:hAnsi="宋体" w:cs="Times New Roman"/>
          <w:color w:val="000000"/>
          <w:spacing w:val="20"/>
          <w:kern w:val="10"/>
          <w:sz w:val="23"/>
          <w:szCs w:val="23"/>
        </w:rPr>
        <w:t>20</w:t>
      </w:r>
      <w:r w:rsidRPr="00285047">
        <w:rPr>
          <w:rFonts w:ascii="宋体" w:eastAsia="宋体" w:hAnsi="宋体" w:cs="Times New Roman" w:hint="eastAsia"/>
          <w:color w:val="000000"/>
          <w:spacing w:val="20"/>
          <w:kern w:val="10"/>
          <w:sz w:val="23"/>
          <w:szCs w:val="23"/>
        </w:rPr>
        <w:t>2</w:t>
      </w:r>
      <w:r w:rsidRPr="00285047">
        <w:rPr>
          <w:rFonts w:ascii="宋体" w:eastAsia="宋体" w:hAnsi="宋体" w:cs="Times New Roman"/>
          <w:color w:val="000000"/>
          <w:spacing w:val="20"/>
          <w:kern w:val="10"/>
          <w:sz w:val="23"/>
          <w:szCs w:val="23"/>
        </w:rPr>
        <w:t>1</w:t>
      </w:r>
      <w:r w:rsidRPr="00285047">
        <w:rPr>
          <w:rFonts w:ascii="宋体" w:eastAsia="宋体" w:hAnsi="宋体" w:cs="Times New Roman" w:hint="eastAsia"/>
          <w:color w:val="000000"/>
          <w:spacing w:val="20"/>
          <w:kern w:val="10"/>
          <w:sz w:val="23"/>
          <w:szCs w:val="23"/>
        </w:rPr>
        <w:t>年</w:t>
      </w:r>
      <w:r w:rsidR="00C85561" w:rsidRPr="00285047">
        <w:rPr>
          <w:rFonts w:ascii="宋体" w:eastAsia="宋体" w:hAnsi="宋体" w:cs="Times New Roman" w:hint="eastAsia"/>
          <w:color w:val="000000"/>
          <w:spacing w:val="20"/>
          <w:kern w:val="10"/>
          <w:sz w:val="23"/>
          <w:szCs w:val="23"/>
        </w:rPr>
        <w:t>5</w:t>
      </w:r>
      <w:r w:rsidRPr="00285047">
        <w:rPr>
          <w:rFonts w:ascii="宋体" w:eastAsia="宋体" w:hAnsi="宋体" w:cs="Times New Roman" w:hint="eastAsia"/>
          <w:color w:val="000000"/>
          <w:spacing w:val="20"/>
          <w:kern w:val="10"/>
          <w:sz w:val="23"/>
          <w:szCs w:val="23"/>
        </w:rPr>
        <w:t>月</w:t>
      </w:r>
      <w:r w:rsidR="00C85561" w:rsidRPr="00285047">
        <w:rPr>
          <w:rFonts w:ascii="宋体" w:eastAsia="宋体" w:hAnsi="宋体" w:cs="Times New Roman" w:hint="eastAsia"/>
          <w:color w:val="000000"/>
          <w:spacing w:val="20"/>
          <w:kern w:val="10"/>
          <w:sz w:val="23"/>
          <w:szCs w:val="23"/>
        </w:rPr>
        <w:t>13</w:t>
      </w:r>
      <w:r w:rsidRPr="00285047">
        <w:rPr>
          <w:rFonts w:ascii="宋体" w:eastAsia="宋体" w:hAnsi="宋体" w:cs="Times New Roman" w:hint="eastAsia"/>
          <w:color w:val="000000"/>
          <w:spacing w:val="20"/>
          <w:kern w:val="10"/>
          <w:sz w:val="23"/>
          <w:szCs w:val="23"/>
        </w:rPr>
        <w:t>日</w:t>
      </w:r>
      <w:r w:rsidRPr="00285047">
        <w:rPr>
          <w:rFonts w:ascii="宋体" w:eastAsia="宋体" w:hAnsi="宋体" w:cs="Times New Roman"/>
          <w:color w:val="000000"/>
          <w:spacing w:val="20"/>
          <w:kern w:val="10"/>
          <w:sz w:val="23"/>
          <w:szCs w:val="23"/>
        </w:rPr>
        <w:t>14</w:t>
      </w:r>
      <w:r w:rsidRPr="00285047">
        <w:rPr>
          <w:rFonts w:ascii="宋体" w:eastAsia="宋体" w:hAnsi="宋体" w:cs="Times New Roman" w:hint="eastAsia"/>
          <w:color w:val="000000"/>
          <w:spacing w:val="20"/>
          <w:kern w:val="10"/>
          <w:sz w:val="23"/>
          <w:szCs w:val="23"/>
        </w:rPr>
        <w:t>时</w:t>
      </w:r>
      <w:r w:rsidRPr="00285047">
        <w:rPr>
          <w:rFonts w:ascii="宋体" w:eastAsia="宋体" w:hAnsi="宋体" w:cs="Times New Roman"/>
          <w:color w:val="000000"/>
          <w:spacing w:val="20"/>
          <w:kern w:val="10"/>
          <w:sz w:val="23"/>
          <w:szCs w:val="23"/>
        </w:rPr>
        <w:t>30</w:t>
      </w:r>
      <w:r w:rsidRPr="00285047">
        <w:rPr>
          <w:rFonts w:ascii="宋体" w:eastAsia="宋体" w:hAnsi="宋体" w:cs="Times New Roman" w:hint="eastAsia"/>
          <w:color w:val="000000"/>
          <w:spacing w:val="20"/>
          <w:kern w:val="10"/>
          <w:sz w:val="23"/>
          <w:szCs w:val="23"/>
        </w:rPr>
        <w:t>分前，到交易大厦3</w:t>
      </w:r>
      <w:proofErr w:type="gramStart"/>
      <w:r w:rsidRPr="00285047">
        <w:rPr>
          <w:rFonts w:ascii="宋体" w:eastAsia="宋体" w:hAnsi="宋体" w:cs="Times New Roman" w:hint="eastAsia"/>
          <w:color w:val="000000"/>
          <w:spacing w:val="20"/>
          <w:kern w:val="10"/>
          <w:sz w:val="23"/>
          <w:szCs w:val="23"/>
        </w:rPr>
        <w:t>楼土地</w:t>
      </w:r>
      <w:proofErr w:type="gramEnd"/>
      <w:r w:rsidRPr="00285047">
        <w:rPr>
          <w:rFonts w:ascii="宋体" w:eastAsia="宋体" w:hAnsi="宋体" w:cs="Times New Roman" w:hint="eastAsia"/>
          <w:color w:val="000000"/>
          <w:spacing w:val="20"/>
          <w:kern w:val="10"/>
          <w:sz w:val="23"/>
          <w:szCs w:val="23"/>
        </w:rPr>
        <w:t>业务受理窗口提交书面材料，申请确认竞买资格。申请确认竞买资格须提交的材料详见《深圳市土地使用权挂牌出让竞买须知》（以下简称《竞买须知》）。</w:t>
      </w:r>
    </w:p>
    <w:p w:rsidR="00124A2E" w:rsidRPr="00285047" w:rsidRDefault="003065A1">
      <w:pPr>
        <w:spacing w:line="400" w:lineRule="exact"/>
        <w:ind w:firstLineChars="200" w:firstLine="542"/>
        <w:rPr>
          <w:rFonts w:ascii="宋体" w:eastAsia="宋体" w:hAnsi="宋体" w:cs="Times New Roman"/>
          <w:b/>
          <w:color w:val="000000"/>
          <w:spacing w:val="20"/>
          <w:kern w:val="10"/>
          <w:sz w:val="23"/>
          <w:szCs w:val="23"/>
        </w:rPr>
      </w:pPr>
      <w:r w:rsidRPr="00285047">
        <w:rPr>
          <w:rFonts w:ascii="宋体" w:eastAsia="宋体" w:hAnsi="宋体" w:cs="Times New Roman" w:hint="eastAsia"/>
          <w:b/>
          <w:color w:val="000000"/>
          <w:spacing w:val="20"/>
          <w:kern w:val="10"/>
          <w:sz w:val="23"/>
          <w:szCs w:val="23"/>
        </w:rPr>
        <w:t>五、确定竞得人的办法</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深圳土地矿业权交易平台</w:t>
      </w:r>
      <w:r w:rsidRPr="00285047">
        <w:rPr>
          <w:rFonts w:ascii="宋体" w:eastAsia="宋体" w:hAnsi="宋体" w:cs="Times New Roman"/>
          <w:color w:val="000000"/>
          <w:spacing w:val="20"/>
          <w:kern w:val="10"/>
          <w:sz w:val="23"/>
          <w:szCs w:val="23"/>
        </w:rPr>
        <w:softHyphen/>
      </w:r>
      <w:r w:rsidRPr="00285047">
        <w:rPr>
          <w:rFonts w:ascii="宋体" w:eastAsia="宋体" w:hAnsi="宋体" w:cs="Times New Roman"/>
          <w:color w:val="000000"/>
          <w:spacing w:val="20"/>
          <w:kern w:val="10"/>
          <w:sz w:val="23"/>
          <w:szCs w:val="23"/>
        </w:rPr>
        <w:softHyphen/>
      </w:r>
      <w:r w:rsidRPr="00285047">
        <w:rPr>
          <w:rFonts w:ascii="宋体" w:eastAsia="宋体" w:hAnsi="宋体" w:cs="Times New Roman" w:hint="eastAsia"/>
          <w:color w:val="000000"/>
          <w:spacing w:val="20"/>
          <w:kern w:val="10"/>
          <w:sz w:val="23"/>
          <w:szCs w:val="23"/>
        </w:rPr>
        <w:t>在挂牌期内（工作日）接受竞买人的电脑报价，电脑报价截止时间为202</w:t>
      </w:r>
      <w:r w:rsidRPr="00285047">
        <w:rPr>
          <w:rFonts w:ascii="宋体" w:eastAsia="宋体" w:hAnsi="宋体" w:cs="Times New Roman"/>
          <w:color w:val="000000"/>
          <w:spacing w:val="20"/>
          <w:kern w:val="10"/>
          <w:sz w:val="23"/>
          <w:szCs w:val="23"/>
        </w:rPr>
        <w:t>1</w:t>
      </w:r>
      <w:r w:rsidRPr="00285047">
        <w:rPr>
          <w:rFonts w:ascii="宋体" w:eastAsia="宋体" w:hAnsi="宋体" w:cs="Times New Roman" w:hint="eastAsia"/>
          <w:color w:val="000000"/>
          <w:spacing w:val="20"/>
          <w:kern w:val="10"/>
          <w:sz w:val="23"/>
          <w:szCs w:val="23"/>
        </w:rPr>
        <w:t>年</w:t>
      </w:r>
      <w:r w:rsidR="00C85561" w:rsidRPr="00285047">
        <w:rPr>
          <w:rFonts w:ascii="宋体" w:eastAsia="宋体" w:hAnsi="宋体" w:cs="Times New Roman" w:hint="eastAsia"/>
          <w:color w:val="000000"/>
          <w:spacing w:val="20"/>
          <w:kern w:val="10"/>
          <w:sz w:val="23"/>
          <w:szCs w:val="23"/>
        </w:rPr>
        <w:t>5</w:t>
      </w:r>
      <w:r w:rsidRPr="00285047">
        <w:rPr>
          <w:rFonts w:ascii="宋体" w:eastAsia="宋体" w:hAnsi="宋体" w:cs="Times New Roman" w:hint="eastAsia"/>
          <w:color w:val="000000"/>
          <w:spacing w:val="20"/>
          <w:kern w:val="10"/>
          <w:sz w:val="23"/>
          <w:szCs w:val="23"/>
        </w:rPr>
        <w:t>月</w:t>
      </w:r>
      <w:r w:rsidR="00C85561" w:rsidRPr="00285047">
        <w:rPr>
          <w:rFonts w:ascii="宋体" w:eastAsia="宋体" w:hAnsi="宋体" w:cs="Times New Roman" w:hint="eastAsia"/>
          <w:color w:val="000000"/>
          <w:spacing w:val="20"/>
          <w:kern w:val="10"/>
          <w:sz w:val="23"/>
          <w:szCs w:val="23"/>
        </w:rPr>
        <w:t>13</w:t>
      </w:r>
      <w:r w:rsidRPr="00285047">
        <w:rPr>
          <w:rFonts w:ascii="宋体" w:eastAsia="宋体" w:hAnsi="宋体" w:cs="Times New Roman" w:hint="eastAsia"/>
          <w:color w:val="000000"/>
          <w:spacing w:val="20"/>
          <w:kern w:val="10"/>
          <w:sz w:val="23"/>
          <w:szCs w:val="23"/>
        </w:rPr>
        <w:t>日</w:t>
      </w:r>
      <w:r w:rsidRPr="00285047">
        <w:rPr>
          <w:rFonts w:ascii="宋体" w:eastAsia="宋体" w:hAnsi="宋体" w:cs="Times New Roman"/>
          <w:color w:val="000000"/>
          <w:spacing w:val="20"/>
          <w:kern w:val="10"/>
          <w:sz w:val="23"/>
          <w:szCs w:val="23"/>
        </w:rPr>
        <w:t>15</w:t>
      </w:r>
      <w:r w:rsidRPr="00285047">
        <w:rPr>
          <w:rFonts w:ascii="宋体" w:eastAsia="宋体" w:hAnsi="宋体" w:cs="Times New Roman" w:hint="eastAsia"/>
          <w:color w:val="000000"/>
          <w:spacing w:val="20"/>
          <w:kern w:val="10"/>
          <w:sz w:val="23"/>
          <w:szCs w:val="23"/>
        </w:rPr>
        <w:t>时整。竞买人如需进行电脑报价的，应到交易大厦3楼</w:t>
      </w:r>
      <w:r w:rsidRPr="00285047">
        <w:rPr>
          <w:rFonts w:ascii="宋体" w:eastAsia="宋体" w:hAnsi="宋体" w:cs="Times New Roman"/>
          <w:color w:val="000000"/>
          <w:spacing w:val="20"/>
          <w:kern w:val="10"/>
          <w:sz w:val="23"/>
          <w:szCs w:val="23"/>
        </w:rPr>
        <w:softHyphen/>
      </w:r>
      <w:r w:rsidRPr="00285047">
        <w:rPr>
          <w:rFonts w:ascii="宋体" w:eastAsia="宋体" w:hAnsi="宋体" w:cs="Times New Roman"/>
          <w:color w:val="000000"/>
          <w:spacing w:val="20"/>
          <w:kern w:val="10"/>
          <w:sz w:val="23"/>
          <w:szCs w:val="23"/>
        </w:rPr>
        <w:softHyphen/>
      </w:r>
      <w:r w:rsidRPr="00285047">
        <w:rPr>
          <w:rFonts w:ascii="宋体" w:eastAsia="宋体" w:hAnsi="宋体" w:cs="Times New Roman" w:hint="eastAsia"/>
          <w:color w:val="000000"/>
          <w:spacing w:val="20"/>
          <w:kern w:val="10"/>
          <w:sz w:val="23"/>
          <w:szCs w:val="23"/>
        </w:rPr>
        <w:t>使用专用电脑报价终端进行报价，电脑报价的要求详见《竞买须知》。电脑报价截止时，属“1人竞买”的，将根据竞买人的电脑报价情况和《竞买须知》的规定确定竞得人；属“多人竞买”的，将在电脑报价截止时间届满后即时进入现场竞价程序，并以“价高者得”为原则确定竞得人。</w:t>
      </w:r>
    </w:p>
    <w:p w:rsidR="00124A2E" w:rsidRPr="00285047" w:rsidRDefault="003065A1">
      <w:pPr>
        <w:spacing w:line="400" w:lineRule="exact"/>
        <w:ind w:firstLineChars="200" w:firstLine="542"/>
        <w:rPr>
          <w:rFonts w:ascii="宋体" w:eastAsia="宋体" w:hAnsi="宋体" w:cs="Times New Roman"/>
          <w:b/>
          <w:color w:val="000000"/>
          <w:spacing w:val="20"/>
          <w:kern w:val="10"/>
          <w:sz w:val="23"/>
          <w:szCs w:val="23"/>
        </w:rPr>
      </w:pPr>
      <w:r w:rsidRPr="00285047">
        <w:rPr>
          <w:rFonts w:ascii="宋体" w:eastAsia="宋体" w:hAnsi="宋体" w:cs="Times New Roman" w:hint="eastAsia"/>
          <w:b/>
          <w:color w:val="000000"/>
          <w:spacing w:val="20"/>
          <w:kern w:val="10"/>
          <w:sz w:val="23"/>
          <w:szCs w:val="23"/>
        </w:rPr>
        <w:t>六、成交</w:t>
      </w:r>
      <w:r w:rsidRPr="00285047">
        <w:rPr>
          <w:rFonts w:ascii="宋体" w:eastAsia="宋体" w:hAnsi="宋体" w:cs="Times New Roman"/>
          <w:b/>
          <w:color w:val="000000"/>
          <w:spacing w:val="20"/>
          <w:kern w:val="10"/>
          <w:sz w:val="23"/>
          <w:szCs w:val="23"/>
        </w:rPr>
        <w:t>与交纳地价款</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竞得人须在成交后即时签订《成交确认书》，并自签订《成交确认书》之日起5个工作日内一次性付清成交地价款。</w:t>
      </w:r>
    </w:p>
    <w:p w:rsidR="00124A2E" w:rsidRPr="00285047" w:rsidRDefault="003065A1">
      <w:pPr>
        <w:spacing w:line="400" w:lineRule="exact"/>
        <w:ind w:firstLineChars="200" w:firstLine="542"/>
        <w:rPr>
          <w:rFonts w:ascii="宋体" w:eastAsia="宋体" w:hAnsi="宋体" w:cs="Times New Roman"/>
          <w:b/>
          <w:color w:val="000000"/>
          <w:spacing w:val="20"/>
          <w:kern w:val="10"/>
          <w:sz w:val="23"/>
          <w:szCs w:val="23"/>
        </w:rPr>
      </w:pPr>
      <w:r w:rsidRPr="00285047">
        <w:rPr>
          <w:rFonts w:ascii="宋体" w:eastAsia="宋体" w:hAnsi="宋体" w:cs="Times New Roman" w:hint="eastAsia"/>
          <w:b/>
          <w:color w:val="000000"/>
          <w:spacing w:val="20"/>
          <w:kern w:val="10"/>
          <w:sz w:val="23"/>
          <w:szCs w:val="23"/>
        </w:rPr>
        <w:t>七</w:t>
      </w:r>
      <w:r w:rsidRPr="00285047">
        <w:rPr>
          <w:rFonts w:ascii="宋体" w:eastAsia="宋体" w:hAnsi="宋体" w:cs="Times New Roman"/>
          <w:b/>
          <w:color w:val="000000"/>
          <w:spacing w:val="20"/>
          <w:kern w:val="10"/>
          <w:sz w:val="23"/>
          <w:szCs w:val="23"/>
        </w:rPr>
        <w:t>、</w:t>
      </w:r>
      <w:r w:rsidRPr="00285047">
        <w:rPr>
          <w:rFonts w:ascii="宋体" w:eastAsia="宋体" w:hAnsi="宋体" w:cs="Times New Roman" w:hint="eastAsia"/>
          <w:b/>
          <w:color w:val="000000"/>
          <w:spacing w:val="20"/>
          <w:kern w:val="10"/>
          <w:sz w:val="23"/>
          <w:szCs w:val="23"/>
        </w:rPr>
        <w:t>土地购置资金来源审查</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自交清全部地价款之日起</w:t>
      </w:r>
      <w:r w:rsidRPr="00285047">
        <w:rPr>
          <w:rFonts w:ascii="宋体" w:eastAsia="宋体" w:hAnsi="宋体" w:cs="Times New Roman"/>
          <w:color w:val="000000"/>
          <w:spacing w:val="20"/>
          <w:kern w:val="10"/>
          <w:sz w:val="23"/>
          <w:szCs w:val="23"/>
        </w:rPr>
        <w:t>5</w:t>
      </w:r>
      <w:r w:rsidRPr="00285047">
        <w:rPr>
          <w:rFonts w:ascii="宋体" w:eastAsia="宋体" w:hAnsi="宋体" w:cs="Times New Roman" w:hint="eastAsia"/>
          <w:color w:val="000000"/>
          <w:spacing w:val="20"/>
          <w:kern w:val="10"/>
          <w:sz w:val="23"/>
          <w:szCs w:val="23"/>
        </w:rPr>
        <w:t>个工作日内，竞得人须向市规划和自然资源局南山管理局提交如下资料:</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w:t>
      </w:r>
      <w:proofErr w:type="gramStart"/>
      <w:r w:rsidRPr="00285047">
        <w:rPr>
          <w:rFonts w:ascii="宋体" w:eastAsia="宋体" w:hAnsi="宋体" w:cs="Times New Roman" w:hint="eastAsia"/>
          <w:color w:val="000000"/>
          <w:spacing w:val="20"/>
          <w:kern w:val="10"/>
          <w:sz w:val="23"/>
          <w:szCs w:val="23"/>
        </w:rPr>
        <w:t>一</w:t>
      </w:r>
      <w:proofErr w:type="gramEnd"/>
      <w:r w:rsidRPr="00285047">
        <w:rPr>
          <w:rFonts w:ascii="宋体" w:eastAsia="宋体" w:hAnsi="宋体" w:cs="Times New Roman" w:hint="eastAsia"/>
          <w:color w:val="000000"/>
          <w:spacing w:val="20"/>
          <w:kern w:val="10"/>
          <w:sz w:val="23"/>
          <w:szCs w:val="23"/>
        </w:rPr>
        <w:t>) 经境内具有证券期货资格的会计师事务所</w:t>
      </w:r>
      <w:proofErr w:type="gramStart"/>
      <w:r w:rsidRPr="00285047">
        <w:rPr>
          <w:rFonts w:ascii="宋体" w:eastAsia="宋体" w:hAnsi="宋体" w:cs="Times New Roman" w:hint="eastAsia"/>
          <w:color w:val="000000"/>
          <w:spacing w:val="20"/>
          <w:kern w:val="10"/>
          <w:sz w:val="23"/>
          <w:szCs w:val="23"/>
        </w:rPr>
        <w:t>鉴证</w:t>
      </w:r>
      <w:proofErr w:type="gramEnd"/>
      <w:r w:rsidRPr="00285047">
        <w:rPr>
          <w:rFonts w:ascii="宋体" w:eastAsia="宋体" w:hAnsi="宋体" w:cs="Times New Roman" w:hint="eastAsia"/>
          <w:color w:val="000000"/>
          <w:spacing w:val="20"/>
          <w:kern w:val="10"/>
          <w:sz w:val="23"/>
          <w:szCs w:val="23"/>
        </w:rPr>
        <w:t>的《商品住房用地购置资金来源情况申报表》（以下简称《申报表》，具体详见出让文件）。</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属联合竞买的，联合竞买主体应分别提交。</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（二）竞得人相关身份证明材料（具体要求参见《竞买须知》）。</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（三）境内具有证券期货资格的会计师事务所出具的《资金审计报告》，具体列明以下内容：</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1、土地竞</w:t>
      </w:r>
      <w:proofErr w:type="gramStart"/>
      <w:r w:rsidRPr="00285047">
        <w:rPr>
          <w:rFonts w:ascii="宋体" w:eastAsia="宋体" w:hAnsi="宋体" w:cs="Times New Roman" w:hint="eastAsia"/>
          <w:color w:val="000000"/>
          <w:spacing w:val="20"/>
          <w:kern w:val="10"/>
          <w:sz w:val="23"/>
          <w:szCs w:val="23"/>
        </w:rPr>
        <w:t>得主体</w:t>
      </w:r>
      <w:proofErr w:type="gramEnd"/>
      <w:r w:rsidRPr="00285047">
        <w:rPr>
          <w:rFonts w:ascii="宋体" w:eastAsia="宋体" w:hAnsi="宋体" w:cs="Times New Roman" w:hint="eastAsia"/>
          <w:color w:val="000000"/>
          <w:spacing w:val="20"/>
          <w:kern w:val="10"/>
          <w:sz w:val="23"/>
          <w:szCs w:val="23"/>
        </w:rPr>
        <w:t>基本情况，包括控股股东、资金最终关联方基本情况；</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lastRenderedPageBreak/>
        <w:t>2、承诺并实际核查土地竞</w:t>
      </w:r>
      <w:proofErr w:type="gramStart"/>
      <w:r w:rsidRPr="00285047">
        <w:rPr>
          <w:rFonts w:ascii="宋体" w:eastAsia="宋体" w:hAnsi="宋体" w:cs="Times New Roman" w:hint="eastAsia"/>
          <w:color w:val="000000"/>
          <w:spacing w:val="20"/>
          <w:kern w:val="10"/>
          <w:sz w:val="23"/>
          <w:szCs w:val="23"/>
        </w:rPr>
        <w:t>得主体</w:t>
      </w:r>
      <w:proofErr w:type="gramEnd"/>
      <w:r w:rsidRPr="00285047">
        <w:rPr>
          <w:rFonts w:ascii="宋体" w:eastAsia="宋体" w:hAnsi="宋体" w:cs="Times New Roman" w:hint="eastAsia"/>
          <w:color w:val="000000"/>
          <w:spacing w:val="20"/>
          <w:kern w:val="10"/>
          <w:sz w:val="23"/>
          <w:szCs w:val="23"/>
        </w:rPr>
        <w:t>提交的《申报表》及附件证明材料；</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3、穿透核查土地竞</w:t>
      </w:r>
      <w:proofErr w:type="gramStart"/>
      <w:r w:rsidRPr="00285047">
        <w:rPr>
          <w:rFonts w:ascii="宋体" w:eastAsia="宋体" w:hAnsi="宋体" w:cs="Times New Roman" w:hint="eastAsia"/>
          <w:color w:val="000000"/>
          <w:spacing w:val="20"/>
          <w:kern w:val="10"/>
          <w:sz w:val="23"/>
          <w:szCs w:val="23"/>
        </w:rPr>
        <w:t>得主体</w:t>
      </w:r>
      <w:proofErr w:type="gramEnd"/>
      <w:r w:rsidRPr="00285047">
        <w:rPr>
          <w:rFonts w:ascii="宋体" w:eastAsia="宋体" w:hAnsi="宋体" w:cs="Times New Roman" w:hint="eastAsia"/>
          <w:color w:val="000000"/>
          <w:spacing w:val="20"/>
          <w:kern w:val="10"/>
          <w:sz w:val="23"/>
          <w:szCs w:val="23"/>
        </w:rPr>
        <w:t>及控股股东、资金最终关联方的资金来源，明确说明土地竞</w:t>
      </w:r>
      <w:proofErr w:type="gramStart"/>
      <w:r w:rsidRPr="00285047">
        <w:rPr>
          <w:rFonts w:ascii="宋体" w:eastAsia="宋体" w:hAnsi="宋体" w:cs="Times New Roman" w:hint="eastAsia"/>
          <w:color w:val="000000"/>
          <w:spacing w:val="20"/>
          <w:kern w:val="10"/>
          <w:sz w:val="23"/>
          <w:szCs w:val="23"/>
        </w:rPr>
        <w:t>得主体</w:t>
      </w:r>
      <w:proofErr w:type="gramEnd"/>
      <w:r w:rsidRPr="00285047">
        <w:rPr>
          <w:rFonts w:ascii="宋体" w:eastAsia="宋体" w:hAnsi="宋体" w:cs="Times New Roman" w:hint="eastAsia"/>
          <w:color w:val="000000"/>
          <w:spacing w:val="20"/>
          <w:kern w:val="10"/>
          <w:sz w:val="23"/>
          <w:szCs w:val="23"/>
        </w:rPr>
        <w:t>的实际资金来源（如涉及关联方，要说明最终关联方的资金来源类型）；</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4、针对“土地购置资金来源是否属于开发贷款、资本市场融资等违反国家有关规定”</w:t>
      </w:r>
      <w:proofErr w:type="gramStart"/>
      <w:r w:rsidRPr="00285047">
        <w:rPr>
          <w:rFonts w:ascii="宋体" w:eastAsia="宋体" w:hAnsi="宋体" w:cs="Times New Roman" w:hint="eastAsia"/>
          <w:color w:val="000000"/>
          <w:spacing w:val="20"/>
          <w:kern w:val="10"/>
          <w:sz w:val="23"/>
          <w:szCs w:val="23"/>
        </w:rPr>
        <w:t>作出</w:t>
      </w:r>
      <w:proofErr w:type="gramEnd"/>
      <w:r w:rsidRPr="00285047">
        <w:rPr>
          <w:rFonts w:ascii="宋体" w:eastAsia="宋体" w:hAnsi="宋体" w:cs="Times New Roman" w:hint="eastAsia"/>
          <w:color w:val="000000"/>
          <w:spacing w:val="20"/>
          <w:kern w:val="10"/>
          <w:sz w:val="23"/>
          <w:szCs w:val="23"/>
        </w:rPr>
        <w:t>结论。</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审计报告后附会计师事务所的执业证明、证券期货资格证明等。</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上述资料由深圳土地矿业权交易平台土地业务受理窗口代收后2个工作日内移交深圳市地方金融监督管理局（</w:t>
      </w:r>
      <w:r w:rsidRPr="00285047">
        <w:rPr>
          <w:rFonts w:ascii="宋体" w:hAnsi="宋体" w:cs="Times New Roman" w:hint="eastAsia"/>
          <w:spacing w:val="20"/>
          <w:sz w:val="23"/>
          <w:szCs w:val="24"/>
        </w:rPr>
        <w:t>以下简称市地方金融监管局）</w:t>
      </w:r>
      <w:r w:rsidRPr="00285047">
        <w:rPr>
          <w:rFonts w:ascii="宋体" w:eastAsia="宋体" w:hAnsi="宋体" w:cs="Times New Roman" w:hint="eastAsia"/>
          <w:color w:val="000000"/>
          <w:spacing w:val="20"/>
          <w:kern w:val="10"/>
          <w:sz w:val="23"/>
          <w:szCs w:val="23"/>
        </w:rPr>
        <w:t>进行资金来源审查。</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根据竞得人提供的材料，由</w:t>
      </w:r>
      <w:r w:rsidRPr="00285047">
        <w:rPr>
          <w:rFonts w:ascii="宋体" w:hAnsi="宋体" w:cs="Times New Roman" w:hint="eastAsia"/>
          <w:spacing w:val="20"/>
          <w:sz w:val="23"/>
          <w:szCs w:val="24"/>
        </w:rPr>
        <w:t>市地方金融监管局</w:t>
      </w:r>
      <w:r w:rsidRPr="00285047">
        <w:rPr>
          <w:rFonts w:ascii="宋体" w:eastAsia="宋体" w:hAnsi="宋体" w:cs="Times New Roman" w:hint="eastAsia"/>
          <w:color w:val="000000"/>
          <w:spacing w:val="20"/>
          <w:kern w:val="10"/>
          <w:sz w:val="23"/>
          <w:szCs w:val="23"/>
        </w:rPr>
        <w:t>组织相关监管部门对竞得人土地购置资金来源进行审查，并自收到材料之日起</w:t>
      </w:r>
      <w:r w:rsidR="00C85561" w:rsidRPr="00285047">
        <w:rPr>
          <w:rFonts w:ascii="宋体" w:eastAsia="宋体" w:hAnsi="宋体" w:cs="Times New Roman" w:hint="eastAsia"/>
          <w:color w:val="000000"/>
          <w:spacing w:val="20"/>
          <w:kern w:val="10"/>
          <w:sz w:val="23"/>
          <w:szCs w:val="23"/>
        </w:rPr>
        <w:t>10</w:t>
      </w:r>
      <w:r w:rsidRPr="00285047">
        <w:rPr>
          <w:rFonts w:ascii="宋体" w:eastAsia="宋体" w:hAnsi="宋体" w:cs="Times New Roman" w:hint="eastAsia"/>
          <w:color w:val="000000"/>
          <w:spacing w:val="20"/>
          <w:kern w:val="10"/>
          <w:sz w:val="23"/>
          <w:szCs w:val="23"/>
        </w:rPr>
        <w:t>个工作日内向市规划和自然资源局南山管理局出具书面审查结果。市规划和自然资源局南山管理局收到审查结果后应在2个工作日内通知竞得人。</w:t>
      </w:r>
    </w:p>
    <w:p w:rsidR="00124A2E" w:rsidRPr="00285047" w:rsidRDefault="003065A1">
      <w:pPr>
        <w:spacing w:line="400" w:lineRule="exact"/>
        <w:ind w:firstLineChars="200" w:firstLine="542"/>
        <w:rPr>
          <w:rFonts w:ascii="宋体" w:eastAsia="宋体" w:hAnsi="宋体" w:cs="Times New Roman"/>
          <w:b/>
          <w:color w:val="000000"/>
          <w:spacing w:val="20"/>
          <w:kern w:val="10"/>
          <w:sz w:val="23"/>
          <w:szCs w:val="23"/>
        </w:rPr>
      </w:pPr>
      <w:r w:rsidRPr="00285047">
        <w:rPr>
          <w:rFonts w:ascii="宋体" w:eastAsia="宋体" w:hAnsi="宋体" w:cs="Times New Roman" w:hint="eastAsia"/>
          <w:b/>
          <w:color w:val="000000"/>
          <w:spacing w:val="20"/>
          <w:kern w:val="10"/>
          <w:sz w:val="23"/>
          <w:szCs w:val="23"/>
        </w:rPr>
        <w:t>八、签订出让合同</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竞得人自收到</w:t>
      </w:r>
      <w:r w:rsidRPr="00285047">
        <w:rPr>
          <w:rFonts w:ascii="宋体" w:hAnsi="宋体" w:cs="Times New Roman" w:hint="eastAsia"/>
          <w:spacing w:val="20"/>
          <w:sz w:val="23"/>
          <w:szCs w:val="24"/>
        </w:rPr>
        <w:t>市地方金融监管局</w:t>
      </w:r>
      <w:r w:rsidRPr="00285047">
        <w:rPr>
          <w:rFonts w:ascii="宋体" w:eastAsia="宋体" w:hAnsi="宋体" w:cs="Times New Roman" w:hint="eastAsia"/>
          <w:color w:val="000000"/>
          <w:spacing w:val="20"/>
          <w:kern w:val="10"/>
          <w:sz w:val="23"/>
          <w:szCs w:val="23"/>
        </w:rPr>
        <w:t>关于土地购置资金来源审查通过的批复文件后5个工作日内，须持批复文件、成交确认书等有关材料分别向相关监管部门申请签订《建设和管理任务书》、向</w:t>
      </w:r>
      <w:r w:rsidRPr="00285047">
        <w:rPr>
          <w:rFonts w:ascii="宋体" w:eastAsia="宋体" w:hAnsi="宋体" w:cs="Times New Roman"/>
          <w:color w:val="000000"/>
          <w:spacing w:val="20"/>
          <w:kern w:val="10"/>
          <w:sz w:val="23"/>
          <w:szCs w:val="23"/>
        </w:rPr>
        <w:t>市规划</w:t>
      </w:r>
      <w:r w:rsidRPr="00285047">
        <w:rPr>
          <w:rFonts w:ascii="宋体" w:eastAsia="宋体" w:hAnsi="宋体" w:cs="Times New Roman" w:hint="eastAsia"/>
          <w:color w:val="000000"/>
          <w:spacing w:val="20"/>
          <w:kern w:val="10"/>
          <w:sz w:val="23"/>
          <w:szCs w:val="23"/>
        </w:rPr>
        <w:t>和自然资源局南山管理局申请签订《出让合同》。</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土地</w:t>
      </w:r>
      <w:r w:rsidRPr="00285047">
        <w:rPr>
          <w:rFonts w:ascii="宋体" w:eastAsia="宋体" w:hAnsi="宋体" w:cs="Times New Roman"/>
          <w:color w:val="000000"/>
          <w:spacing w:val="20"/>
          <w:kern w:val="10"/>
          <w:sz w:val="23"/>
          <w:szCs w:val="23"/>
        </w:rPr>
        <w:t>购置</w:t>
      </w:r>
      <w:r w:rsidRPr="00285047">
        <w:rPr>
          <w:rFonts w:ascii="宋体" w:eastAsia="宋体" w:hAnsi="宋体" w:cs="Times New Roman" w:hint="eastAsia"/>
          <w:color w:val="000000"/>
          <w:spacing w:val="20"/>
          <w:kern w:val="10"/>
          <w:sz w:val="23"/>
          <w:szCs w:val="23"/>
        </w:rPr>
        <w:t>资金来源审查未获通过的竞得人，由</w:t>
      </w:r>
      <w:r w:rsidRPr="00285047">
        <w:rPr>
          <w:rFonts w:ascii="宋体" w:eastAsia="宋体" w:hAnsi="宋体" w:cs="Times New Roman"/>
          <w:color w:val="000000"/>
          <w:spacing w:val="20"/>
          <w:kern w:val="10"/>
          <w:sz w:val="23"/>
          <w:szCs w:val="23"/>
        </w:rPr>
        <w:t>市规划</w:t>
      </w:r>
      <w:r w:rsidRPr="00285047">
        <w:rPr>
          <w:rFonts w:ascii="宋体" w:eastAsia="宋体" w:hAnsi="宋体" w:cs="Times New Roman" w:hint="eastAsia"/>
          <w:color w:val="000000"/>
          <w:spacing w:val="20"/>
          <w:kern w:val="10"/>
          <w:sz w:val="23"/>
          <w:szCs w:val="23"/>
        </w:rPr>
        <w:t>和自然资源局南山管理局取消其竞得资格，已交</w:t>
      </w:r>
      <w:r w:rsidRPr="00285047">
        <w:rPr>
          <w:rFonts w:ascii="宋体" w:eastAsia="宋体" w:hAnsi="宋体" w:cs="Times New Roman"/>
          <w:color w:val="000000"/>
          <w:spacing w:val="20"/>
          <w:kern w:val="10"/>
          <w:sz w:val="23"/>
          <w:szCs w:val="23"/>
        </w:rPr>
        <w:t>纳的</w:t>
      </w:r>
      <w:r w:rsidRPr="00285047">
        <w:rPr>
          <w:rFonts w:ascii="宋体" w:eastAsia="宋体" w:hAnsi="宋体" w:cs="Times New Roman" w:hint="eastAsia"/>
          <w:color w:val="000000"/>
          <w:spacing w:val="20"/>
          <w:kern w:val="10"/>
          <w:sz w:val="23"/>
          <w:szCs w:val="23"/>
        </w:rPr>
        <w:t>竞买（投标）保证金不予退还。</w:t>
      </w:r>
    </w:p>
    <w:p w:rsidR="00124A2E" w:rsidRPr="00285047" w:rsidRDefault="003065A1">
      <w:pPr>
        <w:spacing w:line="400" w:lineRule="exact"/>
        <w:ind w:firstLineChars="200" w:firstLine="542"/>
        <w:rPr>
          <w:rFonts w:ascii="宋体" w:eastAsia="宋体" w:hAnsi="宋体" w:cs="Times New Roman"/>
          <w:b/>
          <w:color w:val="000000"/>
          <w:spacing w:val="20"/>
          <w:kern w:val="10"/>
          <w:sz w:val="23"/>
          <w:szCs w:val="23"/>
        </w:rPr>
      </w:pPr>
      <w:r w:rsidRPr="00285047">
        <w:rPr>
          <w:rFonts w:ascii="宋体" w:eastAsia="宋体" w:hAnsi="宋体" w:cs="Times New Roman" w:hint="eastAsia"/>
          <w:b/>
          <w:color w:val="000000"/>
          <w:spacing w:val="20"/>
          <w:kern w:val="10"/>
          <w:sz w:val="23"/>
          <w:szCs w:val="23"/>
        </w:rPr>
        <w:t>九、其他</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eastAsia="宋体" w:hAnsi="宋体" w:cs="Times New Roman" w:hint="eastAsia"/>
          <w:color w:val="000000"/>
          <w:spacing w:val="20"/>
          <w:kern w:val="10"/>
          <w:sz w:val="23"/>
          <w:szCs w:val="23"/>
        </w:rPr>
        <w:t>本公告内容如有调整，将在深圳土地矿业权交易平台网站发布补充公告。本公告有关详细资料请参阅挂牌出让文件（包括但不限于本公告、《竞买须知》《成交确认书》《出让合同》《关于土地购置资金来源的承诺函》《申报表》《建设和管理任务书》等）。本公告同时在深圳市规划和自然资源局、深圳土地矿业权交易平台网站发布，挂牌出让文件可在深圳土地矿业权交易平台网站下载。</w:t>
      </w:r>
      <w:proofErr w:type="gramStart"/>
      <w:r w:rsidRPr="00285047">
        <w:rPr>
          <w:rFonts w:ascii="宋体" w:eastAsia="宋体" w:hAnsi="宋体" w:cs="Times New Roman" w:hint="eastAsia"/>
          <w:color w:val="000000"/>
          <w:spacing w:val="20"/>
          <w:kern w:val="10"/>
          <w:sz w:val="23"/>
          <w:szCs w:val="23"/>
        </w:rPr>
        <w:t>需咨询</w:t>
      </w:r>
      <w:proofErr w:type="gramEnd"/>
      <w:r w:rsidRPr="00285047">
        <w:rPr>
          <w:rFonts w:ascii="宋体" w:eastAsia="宋体" w:hAnsi="宋体" w:cs="Times New Roman" w:hint="eastAsia"/>
          <w:color w:val="000000"/>
          <w:spacing w:val="20"/>
          <w:kern w:val="10"/>
          <w:sz w:val="23"/>
          <w:szCs w:val="23"/>
        </w:rPr>
        <w:t>本次出让程序相关问题的，可以书面方式向深圳交易集团有限公司土地矿业权业务分公司提出；其他相关问题，请</w:t>
      </w:r>
      <w:proofErr w:type="gramStart"/>
      <w:r w:rsidRPr="00285047">
        <w:rPr>
          <w:rFonts w:ascii="宋体" w:eastAsia="宋体" w:hAnsi="宋体" w:cs="Times New Roman" w:hint="eastAsia"/>
          <w:color w:val="000000"/>
          <w:spacing w:val="20"/>
          <w:kern w:val="10"/>
          <w:sz w:val="23"/>
          <w:szCs w:val="23"/>
        </w:rPr>
        <w:t>迳</w:t>
      </w:r>
      <w:proofErr w:type="gramEnd"/>
      <w:r w:rsidRPr="00285047">
        <w:rPr>
          <w:rFonts w:ascii="宋体" w:eastAsia="宋体" w:hAnsi="宋体" w:cs="Times New Roman" w:hint="eastAsia"/>
          <w:color w:val="000000"/>
          <w:spacing w:val="20"/>
          <w:kern w:val="10"/>
          <w:sz w:val="23"/>
          <w:szCs w:val="23"/>
        </w:rPr>
        <w:t>向相关职能部门提出。</w:t>
      </w:r>
    </w:p>
    <w:p w:rsidR="00124A2E" w:rsidRPr="00285047" w:rsidRDefault="00124A2E">
      <w:pPr>
        <w:spacing w:line="400" w:lineRule="exact"/>
        <w:ind w:firstLineChars="200" w:firstLine="540"/>
        <w:rPr>
          <w:rFonts w:ascii="宋体" w:eastAsia="宋体" w:hAnsi="宋体" w:cs="Times New Roman"/>
          <w:color w:val="000000"/>
          <w:spacing w:val="20"/>
          <w:kern w:val="10"/>
          <w:sz w:val="23"/>
          <w:szCs w:val="23"/>
        </w:rPr>
      </w:pPr>
    </w:p>
    <w:p w:rsidR="00124A2E" w:rsidRPr="00285047" w:rsidRDefault="003065A1">
      <w:pPr>
        <w:spacing w:line="440" w:lineRule="exact"/>
        <w:ind w:firstLineChars="200" w:firstLine="540"/>
        <w:rPr>
          <w:rFonts w:ascii="宋体" w:hAnsi="宋体"/>
          <w:color w:val="000000"/>
          <w:spacing w:val="20"/>
          <w:kern w:val="10"/>
          <w:sz w:val="23"/>
          <w:szCs w:val="23"/>
        </w:rPr>
      </w:pPr>
      <w:r w:rsidRPr="00285047">
        <w:rPr>
          <w:rFonts w:ascii="宋体" w:hAnsi="宋体" w:hint="eastAsia"/>
          <w:color w:val="000000"/>
          <w:spacing w:val="20"/>
          <w:kern w:val="10"/>
          <w:sz w:val="23"/>
          <w:szCs w:val="23"/>
        </w:rPr>
        <w:t>深圳市规划和自然资源局南山管理局 地址：</w:t>
      </w:r>
      <w:r w:rsidRPr="00285047">
        <w:rPr>
          <w:rFonts w:ascii="宋体" w:hAnsi="宋体" w:hint="eastAsia"/>
          <w:color w:val="000000"/>
          <w:spacing w:val="20"/>
          <w:sz w:val="23"/>
          <w:szCs w:val="23"/>
        </w:rPr>
        <w:t>深圳市南山区深南大道10138号；咨询电话：</w:t>
      </w:r>
      <w:r w:rsidRPr="00285047">
        <w:rPr>
          <w:rFonts w:ascii="宋体" w:hAnsi="宋体" w:hint="eastAsia"/>
          <w:spacing w:val="20"/>
          <w:sz w:val="23"/>
        </w:rPr>
        <w:t>（0755）26978496。</w:t>
      </w:r>
      <w:r w:rsidRPr="00285047">
        <w:rPr>
          <w:rFonts w:ascii="宋体" w:hAnsi="宋体" w:hint="eastAsia"/>
          <w:color w:val="000000"/>
          <w:spacing w:val="20"/>
          <w:kern w:val="10"/>
          <w:sz w:val="23"/>
          <w:szCs w:val="23"/>
        </w:rPr>
        <w:t xml:space="preserve"> </w:t>
      </w:r>
    </w:p>
    <w:p w:rsidR="00124A2E" w:rsidRPr="00285047" w:rsidRDefault="003065A1">
      <w:pPr>
        <w:spacing w:line="440" w:lineRule="exact"/>
        <w:ind w:firstLineChars="200" w:firstLine="540"/>
        <w:rPr>
          <w:rFonts w:ascii="宋体" w:hAnsi="宋体"/>
          <w:color w:val="000000"/>
          <w:spacing w:val="20"/>
          <w:kern w:val="10"/>
          <w:sz w:val="23"/>
          <w:szCs w:val="23"/>
        </w:rPr>
      </w:pPr>
      <w:r w:rsidRPr="00285047">
        <w:rPr>
          <w:rFonts w:ascii="宋体" w:hAnsi="宋体" w:hint="eastAsia"/>
          <w:color w:val="000000"/>
          <w:spacing w:val="20"/>
          <w:kern w:val="10"/>
          <w:sz w:val="23"/>
          <w:szCs w:val="23"/>
        </w:rPr>
        <w:t xml:space="preserve">深圳市南山区住房和建设局 </w:t>
      </w:r>
      <w:r w:rsidRPr="00285047">
        <w:rPr>
          <w:rFonts w:ascii="宋体" w:hAnsi="宋体"/>
          <w:color w:val="000000"/>
          <w:spacing w:val="20"/>
          <w:kern w:val="10"/>
          <w:sz w:val="23"/>
          <w:szCs w:val="23"/>
        </w:rPr>
        <w:t>地址：</w:t>
      </w:r>
      <w:r w:rsidRPr="00285047">
        <w:rPr>
          <w:rFonts w:ascii="宋体" w:hAnsi="宋体" w:hint="eastAsia"/>
          <w:color w:val="000000"/>
          <w:spacing w:val="20"/>
          <w:kern w:val="10"/>
          <w:sz w:val="23"/>
          <w:szCs w:val="23"/>
        </w:rPr>
        <w:t>深圳市南山区桃园路南山区委大楼A座3楼；咨询电话：（0755）26665542。</w:t>
      </w:r>
    </w:p>
    <w:p w:rsidR="00124A2E" w:rsidRPr="00285047" w:rsidRDefault="003065A1">
      <w:pPr>
        <w:spacing w:line="400" w:lineRule="exact"/>
        <w:ind w:firstLineChars="200" w:firstLine="540"/>
        <w:rPr>
          <w:rFonts w:ascii="宋体" w:hAnsi="宋体" w:cs="Times New Roman"/>
          <w:spacing w:val="20"/>
          <w:sz w:val="23"/>
          <w:szCs w:val="24"/>
        </w:rPr>
      </w:pPr>
      <w:r w:rsidRPr="00285047">
        <w:rPr>
          <w:rFonts w:ascii="宋体" w:hAnsi="宋体" w:hint="eastAsia"/>
          <w:color w:val="000000"/>
          <w:spacing w:val="20"/>
          <w:kern w:val="10"/>
          <w:sz w:val="23"/>
          <w:szCs w:val="23"/>
        </w:rPr>
        <w:t xml:space="preserve">深圳市地方金融监管局 </w:t>
      </w:r>
      <w:r w:rsidRPr="00285047">
        <w:rPr>
          <w:rFonts w:ascii="宋体" w:hAnsi="宋体" w:cs="Times New Roman" w:hint="eastAsia"/>
          <w:spacing w:val="20"/>
          <w:sz w:val="23"/>
          <w:szCs w:val="24"/>
        </w:rPr>
        <w:t>地址：深圳市福田区市民中心C区；咨询电话：（0755）88125069。</w:t>
      </w:r>
    </w:p>
    <w:p w:rsidR="00124A2E" w:rsidRPr="00285047" w:rsidRDefault="003065A1">
      <w:pPr>
        <w:spacing w:line="400" w:lineRule="exact"/>
        <w:ind w:firstLineChars="200" w:firstLine="540"/>
        <w:rPr>
          <w:rFonts w:ascii="宋体" w:eastAsia="宋体" w:hAnsi="宋体" w:cs="Times New Roman"/>
          <w:color w:val="000000"/>
          <w:spacing w:val="20"/>
          <w:kern w:val="10"/>
          <w:sz w:val="23"/>
          <w:szCs w:val="23"/>
        </w:rPr>
      </w:pPr>
      <w:r w:rsidRPr="00285047">
        <w:rPr>
          <w:rFonts w:ascii="宋体" w:hAnsi="宋体" w:cs="Times New Roman" w:hint="eastAsia"/>
          <w:spacing w:val="20"/>
          <w:sz w:val="23"/>
          <w:szCs w:val="24"/>
        </w:rPr>
        <w:t>深圳交易集团有限公司土地矿业权业务分公司 地址：深圳市福田区红荔西路</w:t>
      </w:r>
      <w:r w:rsidRPr="00285047">
        <w:rPr>
          <w:rFonts w:ascii="宋体" w:hAnsi="宋体" w:cs="Times New Roman" w:hint="eastAsia"/>
          <w:spacing w:val="20"/>
          <w:sz w:val="23"/>
          <w:szCs w:val="24"/>
        </w:rPr>
        <w:lastRenderedPageBreak/>
        <w:t>8007号土地房产交易大厦3楼；咨询电话：（0755）82713074、（0755）82713274；网址：https://td.szggzy.com。</w:t>
      </w:r>
      <w:r w:rsidRPr="00285047">
        <w:rPr>
          <w:rFonts w:ascii="宋体" w:eastAsia="宋体" w:hAnsi="宋体" w:cs="Times New Roman" w:hint="eastAsia"/>
          <w:color w:val="000000"/>
          <w:spacing w:val="20"/>
          <w:kern w:val="10"/>
          <w:sz w:val="23"/>
          <w:szCs w:val="23"/>
        </w:rPr>
        <w:t xml:space="preserve"> </w:t>
      </w:r>
    </w:p>
    <w:p w:rsidR="00124A2E" w:rsidRPr="00285047" w:rsidRDefault="00124A2E">
      <w:pPr>
        <w:wordWrap w:val="0"/>
        <w:jc w:val="right"/>
        <w:rPr>
          <w:rStyle w:val="x11"/>
          <w:rFonts w:cs="宋体"/>
          <w:b/>
          <w:bCs/>
          <w:kern w:val="0"/>
          <w:sz w:val="22"/>
        </w:rPr>
      </w:pPr>
    </w:p>
    <w:p w:rsidR="00124A2E" w:rsidRPr="00285047" w:rsidRDefault="00124A2E">
      <w:pPr>
        <w:jc w:val="right"/>
        <w:rPr>
          <w:rStyle w:val="x11"/>
          <w:rFonts w:cs="宋体"/>
          <w:b/>
          <w:bCs/>
          <w:kern w:val="0"/>
          <w:sz w:val="22"/>
        </w:rPr>
      </w:pPr>
    </w:p>
    <w:p w:rsidR="00124A2E" w:rsidRPr="00285047" w:rsidRDefault="003065A1">
      <w:pPr>
        <w:jc w:val="right"/>
        <w:rPr>
          <w:rStyle w:val="x11"/>
          <w:rFonts w:cs="宋体"/>
          <w:b/>
          <w:bCs/>
          <w:kern w:val="0"/>
          <w:sz w:val="22"/>
        </w:rPr>
      </w:pPr>
      <w:r w:rsidRPr="00285047">
        <w:rPr>
          <w:rStyle w:val="x11"/>
          <w:rFonts w:cs="宋体" w:hint="eastAsia"/>
          <w:b/>
          <w:bCs/>
          <w:kern w:val="0"/>
          <w:sz w:val="22"/>
        </w:rPr>
        <w:t>出让人：</w:t>
      </w:r>
      <w:r w:rsidRPr="00285047">
        <w:rPr>
          <w:rStyle w:val="x11"/>
          <w:rFonts w:cs="宋体"/>
          <w:b/>
          <w:bCs/>
          <w:kern w:val="0"/>
          <w:sz w:val="22"/>
        </w:rPr>
        <w:t>深圳市规划和自然资源局</w:t>
      </w:r>
      <w:r w:rsidRPr="00285047">
        <w:rPr>
          <w:rStyle w:val="x11"/>
          <w:rFonts w:cs="宋体" w:hint="eastAsia"/>
          <w:b/>
          <w:bCs/>
          <w:kern w:val="0"/>
          <w:sz w:val="22"/>
        </w:rPr>
        <w:t>南山管理局</w:t>
      </w:r>
      <w:r w:rsidRPr="00285047">
        <w:rPr>
          <w:rStyle w:val="x11"/>
          <w:rFonts w:cs="宋体" w:hint="eastAsia"/>
          <w:b/>
          <w:bCs/>
          <w:kern w:val="0"/>
          <w:sz w:val="22"/>
        </w:rPr>
        <w:t xml:space="preserve"> </w:t>
      </w:r>
    </w:p>
    <w:p w:rsidR="00124A2E" w:rsidRPr="00285047" w:rsidRDefault="003065A1">
      <w:pPr>
        <w:pStyle w:val="x1"/>
        <w:spacing w:before="0" w:beforeAutospacing="0" w:after="20" w:afterAutospacing="0"/>
        <w:jc w:val="right"/>
        <w:rPr>
          <w:rFonts w:ascii="微软雅黑" w:eastAsia="微软雅黑" w:hAnsi="微软雅黑"/>
          <w:color w:val="000000"/>
          <w:sz w:val="27"/>
          <w:szCs w:val="27"/>
        </w:rPr>
      </w:pPr>
      <w:r w:rsidRPr="00285047">
        <w:rPr>
          <w:rStyle w:val="x11"/>
          <w:rFonts w:hint="eastAsia"/>
          <w:b/>
          <w:bCs/>
          <w:color w:val="000000"/>
          <w:sz w:val="22"/>
          <w:szCs w:val="22"/>
        </w:rPr>
        <w:t>交易机构：深圳交易集团有限公司</w:t>
      </w:r>
    </w:p>
    <w:p w:rsidR="00124A2E" w:rsidRPr="00285047" w:rsidRDefault="003065A1">
      <w:pPr>
        <w:pStyle w:val="x1"/>
        <w:spacing w:before="0" w:beforeAutospacing="0" w:after="20" w:afterAutospacing="0"/>
        <w:jc w:val="right"/>
        <w:rPr>
          <w:rFonts w:ascii="微软雅黑" w:eastAsia="微软雅黑" w:hAnsi="微软雅黑"/>
          <w:color w:val="000000"/>
          <w:sz w:val="27"/>
          <w:szCs w:val="27"/>
        </w:rPr>
      </w:pPr>
      <w:bookmarkStart w:id="0" w:name="_GoBack"/>
      <w:bookmarkEnd w:id="0"/>
      <w:r w:rsidRPr="00285047">
        <w:rPr>
          <w:rStyle w:val="x11"/>
          <w:rFonts w:hint="eastAsia"/>
          <w:b/>
          <w:bCs/>
          <w:color w:val="000000"/>
          <w:sz w:val="22"/>
          <w:szCs w:val="22"/>
        </w:rPr>
        <w:t xml:space="preserve"> （深圳公共资源交易中心）</w:t>
      </w:r>
    </w:p>
    <w:p w:rsidR="00124A2E" w:rsidRDefault="003065A1">
      <w:pPr>
        <w:pStyle w:val="x1"/>
        <w:spacing w:before="0" w:beforeAutospacing="0" w:after="20" w:afterAutospacing="0"/>
        <w:jc w:val="right"/>
        <w:rPr>
          <w:rFonts w:ascii="微软雅黑" w:eastAsia="微软雅黑" w:hAnsi="微软雅黑"/>
          <w:color w:val="000000"/>
          <w:sz w:val="27"/>
          <w:szCs w:val="27"/>
        </w:rPr>
      </w:pPr>
      <w:r w:rsidRPr="00285047">
        <w:rPr>
          <w:rStyle w:val="x11"/>
          <w:rFonts w:hint="eastAsia"/>
          <w:b/>
          <w:bCs/>
          <w:color w:val="000000"/>
          <w:sz w:val="22"/>
          <w:szCs w:val="22"/>
        </w:rPr>
        <w:t>2021年</w:t>
      </w:r>
      <w:r w:rsidR="00C85561" w:rsidRPr="00285047">
        <w:rPr>
          <w:rStyle w:val="x11"/>
          <w:rFonts w:hint="eastAsia"/>
          <w:b/>
          <w:bCs/>
          <w:color w:val="000000"/>
          <w:sz w:val="22"/>
          <w:szCs w:val="22"/>
        </w:rPr>
        <w:t>4</w:t>
      </w:r>
      <w:r w:rsidRPr="00285047">
        <w:rPr>
          <w:rStyle w:val="x11"/>
          <w:rFonts w:hint="eastAsia"/>
          <w:b/>
          <w:bCs/>
          <w:color w:val="000000"/>
          <w:sz w:val="22"/>
          <w:szCs w:val="22"/>
        </w:rPr>
        <w:t>月</w:t>
      </w:r>
      <w:r w:rsidR="00C85561" w:rsidRPr="00285047">
        <w:rPr>
          <w:rStyle w:val="x11"/>
          <w:rFonts w:hint="eastAsia"/>
          <w:b/>
          <w:bCs/>
          <w:color w:val="000000"/>
          <w:sz w:val="22"/>
          <w:szCs w:val="22"/>
        </w:rPr>
        <w:t>14</w:t>
      </w:r>
      <w:r w:rsidRPr="00285047">
        <w:rPr>
          <w:rStyle w:val="x11"/>
          <w:rFonts w:hint="eastAsia"/>
          <w:b/>
          <w:bCs/>
          <w:color w:val="000000"/>
          <w:sz w:val="22"/>
          <w:szCs w:val="22"/>
        </w:rPr>
        <w:t>日</w:t>
      </w:r>
    </w:p>
    <w:p w:rsidR="00124A2E" w:rsidRDefault="00124A2E">
      <w:pPr>
        <w:wordWrap w:val="0"/>
        <w:jc w:val="right"/>
        <w:rPr>
          <w:rFonts w:ascii="宋体" w:eastAsia="宋体" w:hAnsi="宋体" w:cs="Times New Roman"/>
          <w:color w:val="000000"/>
          <w:spacing w:val="20"/>
          <w:kern w:val="10"/>
          <w:sz w:val="23"/>
          <w:szCs w:val="23"/>
        </w:rPr>
      </w:pPr>
    </w:p>
    <w:p w:rsidR="00124A2E" w:rsidRDefault="00124A2E">
      <w:pPr>
        <w:jc w:val="right"/>
        <w:rPr>
          <w:rFonts w:ascii="宋体" w:eastAsia="宋体" w:hAnsi="宋体" w:cs="Times New Roman"/>
          <w:color w:val="000000"/>
          <w:spacing w:val="20"/>
          <w:kern w:val="10"/>
          <w:sz w:val="23"/>
          <w:szCs w:val="23"/>
        </w:rPr>
      </w:pPr>
    </w:p>
    <w:sectPr w:rsidR="00124A2E" w:rsidSect="00124A2E">
      <w:headerReference w:type="even" r:id="rId8"/>
      <w:headerReference w:type="default" r:id="rId9"/>
      <w:footerReference w:type="even" r:id="rId10"/>
      <w:footerReference w:type="default" r:id="rId11"/>
      <w:pgSz w:w="11907" w:h="16839"/>
      <w:pgMar w:top="1259" w:right="851" w:bottom="1616" w:left="1276" w:header="851" w:footer="635" w:gutter="0"/>
      <w:cols w:space="425"/>
      <w:docGrid w:type="lines" w:linePitch="36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39B" w:rsidRDefault="00E3139B" w:rsidP="00124A2E">
      <w:r>
        <w:separator/>
      </w:r>
    </w:p>
  </w:endnote>
  <w:endnote w:type="continuationSeparator" w:id="0">
    <w:p w:rsidR="00E3139B" w:rsidRDefault="00E3139B" w:rsidP="00124A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汉仪书宋二简">
    <w:altName w:val="宋体"/>
    <w:charset w:val="86"/>
    <w:family w:val="modern"/>
    <w:pitch w:val="default"/>
    <w:sig w:usb0="00000000" w:usb1="00000000" w:usb2="00000012"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2E" w:rsidRDefault="003A04E7">
    <w:pPr>
      <w:pStyle w:val="a4"/>
      <w:framePr w:wrap="around" w:vAnchor="text" w:hAnchor="margin" w:xAlign="center" w:y="1"/>
      <w:rPr>
        <w:rStyle w:val="a7"/>
      </w:rPr>
    </w:pPr>
    <w:r>
      <w:rPr>
        <w:rStyle w:val="a7"/>
      </w:rPr>
      <w:fldChar w:fldCharType="begin"/>
    </w:r>
    <w:r w:rsidR="003065A1">
      <w:rPr>
        <w:rStyle w:val="a7"/>
      </w:rPr>
      <w:instrText xml:space="preserve">PAGE  </w:instrText>
    </w:r>
    <w:r>
      <w:rPr>
        <w:rStyle w:val="a7"/>
      </w:rPr>
      <w:fldChar w:fldCharType="end"/>
    </w:r>
  </w:p>
  <w:p w:rsidR="00124A2E" w:rsidRDefault="00124A2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2E" w:rsidRDefault="003065A1">
    <w:pPr>
      <w:pStyle w:val="a4"/>
      <w:jc w:val="center"/>
    </w:pPr>
    <w:r>
      <w:rPr>
        <w:kern w:val="0"/>
        <w:szCs w:val="21"/>
      </w:rPr>
      <w:t xml:space="preserve">- </w:t>
    </w:r>
    <w:r w:rsidR="003A04E7">
      <w:rPr>
        <w:kern w:val="0"/>
        <w:szCs w:val="21"/>
      </w:rPr>
      <w:fldChar w:fldCharType="begin"/>
    </w:r>
    <w:r>
      <w:rPr>
        <w:kern w:val="0"/>
        <w:szCs w:val="21"/>
      </w:rPr>
      <w:instrText xml:space="preserve"> PAGE </w:instrText>
    </w:r>
    <w:r w:rsidR="003A04E7">
      <w:rPr>
        <w:kern w:val="0"/>
        <w:szCs w:val="21"/>
      </w:rPr>
      <w:fldChar w:fldCharType="separate"/>
    </w:r>
    <w:r w:rsidR="008737A7">
      <w:rPr>
        <w:noProof/>
        <w:kern w:val="0"/>
        <w:szCs w:val="21"/>
      </w:rPr>
      <w:t>1</w:t>
    </w:r>
    <w:r w:rsidR="003A04E7">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39B" w:rsidRDefault="00E3139B" w:rsidP="00124A2E">
      <w:r>
        <w:separator/>
      </w:r>
    </w:p>
  </w:footnote>
  <w:footnote w:type="continuationSeparator" w:id="0">
    <w:p w:rsidR="00E3139B" w:rsidRDefault="00E3139B" w:rsidP="00124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2E" w:rsidRDefault="00124A2E">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2E" w:rsidRDefault="00124A2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6E06"/>
    <w:rsid w:val="00014BF3"/>
    <w:rsid w:val="00023C33"/>
    <w:rsid w:val="00037853"/>
    <w:rsid w:val="0004121F"/>
    <w:rsid w:val="0006402A"/>
    <w:rsid w:val="00067E15"/>
    <w:rsid w:val="00072C84"/>
    <w:rsid w:val="000B0504"/>
    <w:rsid w:val="000E31BB"/>
    <w:rsid w:val="000E624A"/>
    <w:rsid w:val="000F311D"/>
    <w:rsid w:val="00124A2E"/>
    <w:rsid w:val="00134071"/>
    <w:rsid w:val="00145FAF"/>
    <w:rsid w:val="0015556F"/>
    <w:rsid w:val="00157D90"/>
    <w:rsid w:val="00181D49"/>
    <w:rsid w:val="001A0F00"/>
    <w:rsid w:val="001C1D76"/>
    <w:rsid w:val="001D1142"/>
    <w:rsid w:val="001D29DD"/>
    <w:rsid w:val="001E17A0"/>
    <w:rsid w:val="001F2257"/>
    <w:rsid w:val="001F23D0"/>
    <w:rsid w:val="001F4C7C"/>
    <w:rsid w:val="00201F01"/>
    <w:rsid w:val="00211F09"/>
    <w:rsid w:val="0024221C"/>
    <w:rsid w:val="00264E7F"/>
    <w:rsid w:val="00266CD7"/>
    <w:rsid w:val="0028196F"/>
    <w:rsid w:val="002847CD"/>
    <w:rsid w:val="00285047"/>
    <w:rsid w:val="00291F0A"/>
    <w:rsid w:val="002B28D5"/>
    <w:rsid w:val="002B6479"/>
    <w:rsid w:val="002B76DA"/>
    <w:rsid w:val="002C3912"/>
    <w:rsid w:val="002E7227"/>
    <w:rsid w:val="002F08D0"/>
    <w:rsid w:val="003005DF"/>
    <w:rsid w:val="003065A1"/>
    <w:rsid w:val="00324CD6"/>
    <w:rsid w:val="00342097"/>
    <w:rsid w:val="003443E5"/>
    <w:rsid w:val="003554E4"/>
    <w:rsid w:val="00357849"/>
    <w:rsid w:val="0036108E"/>
    <w:rsid w:val="003716FA"/>
    <w:rsid w:val="003719E4"/>
    <w:rsid w:val="003A04E7"/>
    <w:rsid w:val="003A3C90"/>
    <w:rsid w:val="003B58A7"/>
    <w:rsid w:val="003C1FB6"/>
    <w:rsid w:val="004024DE"/>
    <w:rsid w:val="0040755A"/>
    <w:rsid w:val="00411FFE"/>
    <w:rsid w:val="00420D15"/>
    <w:rsid w:val="00442EBF"/>
    <w:rsid w:val="00452253"/>
    <w:rsid w:val="00453AAC"/>
    <w:rsid w:val="00456E06"/>
    <w:rsid w:val="004B7722"/>
    <w:rsid w:val="004C5C0D"/>
    <w:rsid w:val="004D6364"/>
    <w:rsid w:val="004E0D1B"/>
    <w:rsid w:val="004E4542"/>
    <w:rsid w:val="0053532A"/>
    <w:rsid w:val="00544B8C"/>
    <w:rsid w:val="00553866"/>
    <w:rsid w:val="00555508"/>
    <w:rsid w:val="005568F7"/>
    <w:rsid w:val="00565A6F"/>
    <w:rsid w:val="005660D5"/>
    <w:rsid w:val="00590676"/>
    <w:rsid w:val="005951BB"/>
    <w:rsid w:val="005C2A3E"/>
    <w:rsid w:val="005E29BE"/>
    <w:rsid w:val="00611B7A"/>
    <w:rsid w:val="00615BE5"/>
    <w:rsid w:val="006315AD"/>
    <w:rsid w:val="006412D8"/>
    <w:rsid w:val="00646B0A"/>
    <w:rsid w:val="00647A78"/>
    <w:rsid w:val="00655F76"/>
    <w:rsid w:val="006560DF"/>
    <w:rsid w:val="00656F61"/>
    <w:rsid w:val="00657AFB"/>
    <w:rsid w:val="006669A1"/>
    <w:rsid w:val="00666F6A"/>
    <w:rsid w:val="006755D0"/>
    <w:rsid w:val="0068348E"/>
    <w:rsid w:val="0069314C"/>
    <w:rsid w:val="006A4B5F"/>
    <w:rsid w:val="006A6834"/>
    <w:rsid w:val="006A776D"/>
    <w:rsid w:val="006B4DE8"/>
    <w:rsid w:val="006B6A16"/>
    <w:rsid w:val="006B7866"/>
    <w:rsid w:val="006B7911"/>
    <w:rsid w:val="006D5A35"/>
    <w:rsid w:val="006F5707"/>
    <w:rsid w:val="00702052"/>
    <w:rsid w:val="0070762D"/>
    <w:rsid w:val="007119E2"/>
    <w:rsid w:val="00715CC0"/>
    <w:rsid w:val="00725DDD"/>
    <w:rsid w:val="00726104"/>
    <w:rsid w:val="007347A3"/>
    <w:rsid w:val="00737519"/>
    <w:rsid w:val="00743991"/>
    <w:rsid w:val="00747447"/>
    <w:rsid w:val="0075221D"/>
    <w:rsid w:val="0076538F"/>
    <w:rsid w:val="00772B6A"/>
    <w:rsid w:val="00775C45"/>
    <w:rsid w:val="007A5216"/>
    <w:rsid w:val="007A5BD9"/>
    <w:rsid w:val="007B2786"/>
    <w:rsid w:val="007B78F0"/>
    <w:rsid w:val="007C1B6F"/>
    <w:rsid w:val="007E13CF"/>
    <w:rsid w:val="008135D1"/>
    <w:rsid w:val="00826C15"/>
    <w:rsid w:val="0083371F"/>
    <w:rsid w:val="00840FBA"/>
    <w:rsid w:val="008434EA"/>
    <w:rsid w:val="0084520C"/>
    <w:rsid w:val="008737A7"/>
    <w:rsid w:val="00881ECA"/>
    <w:rsid w:val="00882306"/>
    <w:rsid w:val="008A02B4"/>
    <w:rsid w:val="008D66C8"/>
    <w:rsid w:val="008D6E16"/>
    <w:rsid w:val="008E02A5"/>
    <w:rsid w:val="008E49FC"/>
    <w:rsid w:val="008E663B"/>
    <w:rsid w:val="00924C07"/>
    <w:rsid w:val="0095080F"/>
    <w:rsid w:val="00962426"/>
    <w:rsid w:val="009758DD"/>
    <w:rsid w:val="00977520"/>
    <w:rsid w:val="00977675"/>
    <w:rsid w:val="009918EB"/>
    <w:rsid w:val="00993500"/>
    <w:rsid w:val="009C52FE"/>
    <w:rsid w:val="009C59FF"/>
    <w:rsid w:val="009E5F9D"/>
    <w:rsid w:val="009F28D4"/>
    <w:rsid w:val="009F3E07"/>
    <w:rsid w:val="009F7622"/>
    <w:rsid w:val="00A06ADA"/>
    <w:rsid w:val="00A16725"/>
    <w:rsid w:val="00A16E12"/>
    <w:rsid w:val="00A41A8B"/>
    <w:rsid w:val="00A503D9"/>
    <w:rsid w:val="00A70C62"/>
    <w:rsid w:val="00A7270D"/>
    <w:rsid w:val="00A76753"/>
    <w:rsid w:val="00A81A64"/>
    <w:rsid w:val="00A85C62"/>
    <w:rsid w:val="00A90759"/>
    <w:rsid w:val="00A911DA"/>
    <w:rsid w:val="00A9221B"/>
    <w:rsid w:val="00AA6803"/>
    <w:rsid w:val="00AB5137"/>
    <w:rsid w:val="00AC0071"/>
    <w:rsid w:val="00AC01E5"/>
    <w:rsid w:val="00AD3C0B"/>
    <w:rsid w:val="00AD707B"/>
    <w:rsid w:val="00AE13D2"/>
    <w:rsid w:val="00AF1A72"/>
    <w:rsid w:val="00AF2EB3"/>
    <w:rsid w:val="00B10525"/>
    <w:rsid w:val="00B12748"/>
    <w:rsid w:val="00B3532E"/>
    <w:rsid w:val="00B518C6"/>
    <w:rsid w:val="00B537E6"/>
    <w:rsid w:val="00B61B85"/>
    <w:rsid w:val="00B638C1"/>
    <w:rsid w:val="00B64E39"/>
    <w:rsid w:val="00B75D48"/>
    <w:rsid w:val="00B81DCC"/>
    <w:rsid w:val="00B90742"/>
    <w:rsid w:val="00B92C2E"/>
    <w:rsid w:val="00BA4BC2"/>
    <w:rsid w:val="00BB2B73"/>
    <w:rsid w:val="00BC38F4"/>
    <w:rsid w:val="00BF3DD9"/>
    <w:rsid w:val="00C2695F"/>
    <w:rsid w:val="00C4283D"/>
    <w:rsid w:val="00C514BC"/>
    <w:rsid w:val="00C577BD"/>
    <w:rsid w:val="00C64E39"/>
    <w:rsid w:val="00C85561"/>
    <w:rsid w:val="00C90281"/>
    <w:rsid w:val="00C94DEA"/>
    <w:rsid w:val="00CE2963"/>
    <w:rsid w:val="00CE6140"/>
    <w:rsid w:val="00D00EF8"/>
    <w:rsid w:val="00D020B7"/>
    <w:rsid w:val="00D07C92"/>
    <w:rsid w:val="00D11101"/>
    <w:rsid w:val="00D11673"/>
    <w:rsid w:val="00D218E0"/>
    <w:rsid w:val="00D21D39"/>
    <w:rsid w:val="00D4742D"/>
    <w:rsid w:val="00D47786"/>
    <w:rsid w:val="00D56331"/>
    <w:rsid w:val="00D7087D"/>
    <w:rsid w:val="00D73AA8"/>
    <w:rsid w:val="00D828DF"/>
    <w:rsid w:val="00D86F8D"/>
    <w:rsid w:val="00D944D0"/>
    <w:rsid w:val="00D96FA6"/>
    <w:rsid w:val="00DD1042"/>
    <w:rsid w:val="00DE23ED"/>
    <w:rsid w:val="00DE3414"/>
    <w:rsid w:val="00DF7A2A"/>
    <w:rsid w:val="00E02B29"/>
    <w:rsid w:val="00E1107C"/>
    <w:rsid w:val="00E15E1C"/>
    <w:rsid w:val="00E27FE2"/>
    <w:rsid w:val="00E3139B"/>
    <w:rsid w:val="00E413D8"/>
    <w:rsid w:val="00E64E73"/>
    <w:rsid w:val="00E6607A"/>
    <w:rsid w:val="00E805D9"/>
    <w:rsid w:val="00E86A1F"/>
    <w:rsid w:val="00E928C6"/>
    <w:rsid w:val="00E9313A"/>
    <w:rsid w:val="00E9572D"/>
    <w:rsid w:val="00EA7394"/>
    <w:rsid w:val="00EB6867"/>
    <w:rsid w:val="00ED3A45"/>
    <w:rsid w:val="00EE57E2"/>
    <w:rsid w:val="00F13F60"/>
    <w:rsid w:val="00F27CC9"/>
    <w:rsid w:val="00F43521"/>
    <w:rsid w:val="00F5258D"/>
    <w:rsid w:val="00F61EC9"/>
    <w:rsid w:val="00F65150"/>
    <w:rsid w:val="00F768B4"/>
    <w:rsid w:val="00F77BA5"/>
    <w:rsid w:val="00FB0408"/>
    <w:rsid w:val="00FB41F0"/>
    <w:rsid w:val="00FC3E3C"/>
    <w:rsid w:val="00FD5D4F"/>
    <w:rsid w:val="00FF18C5"/>
    <w:rsid w:val="2F316BC3"/>
    <w:rsid w:val="3B244E10"/>
    <w:rsid w:val="3C423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A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semiHidden/>
    <w:unhideWhenUsed/>
    <w:rsid w:val="00124A2E"/>
    <w:pPr>
      <w:spacing w:after="120" w:line="480" w:lineRule="auto"/>
      <w:ind w:leftChars="200" w:left="420"/>
    </w:pPr>
  </w:style>
  <w:style w:type="paragraph" w:styleId="a3">
    <w:name w:val="Balloon Text"/>
    <w:basedOn w:val="a"/>
    <w:link w:val="Char"/>
    <w:uiPriority w:val="99"/>
    <w:semiHidden/>
    <w:unhideWhenUsed/>
    <w:rsid w:val="00124A2E"/>
    <w:rPr>
      <w:sz w:val="18"/>
      <w:szCs w:val="18"/>
    </w:rPr>
  </w:style>
  <w:style w:type="paragraph" w:styleId="a4">
    <w:name w:val="footer"/>
    <w:basedOn w:val="a"/>
    <w:link w:val="Char0"/>
    <w:qFormat/>
    <w:rsid w:val="00124A2E"/>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unhideWhenUsed/>
    <w:rsid w:val="00124A2E"/>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124A2E"/>
    <w:rPr>
      <w:b/>
      <w:bCs/>
    </w:rPr>
  </w:style>
  <w:style w:type="character" w:styleId="a7">
    <w:name w:val="page number"/>
    <w:basedOn w:val="a0"/>
    <w:rsid w:val="00124A2E"/>
  </w:style>
  <w:style w:type="character" w:styleId="a8">
    <w:name w:val="Hyperlink"/>
    <w:basedOn w:val="a0"/>
    <w:uiPriority w:val="99"/>
    <w:unhideWhenUsed/>
    <w:rsid w:val="00124A2E"/>
    <w:rPr>
      <w:color w:val="0000FF" w:themeColor="hyperlink"/>
      <w:u w:val="single"/>
    </w:rPr>
  </w:style>
  <w:style w:type="character" w:customStyle="1" w:styleId="Char0">
    <w:name w:val="页脚 Char"/>
    <w:basedOn w:val="a0"/>
    <w:link w:val="a4"/>
    <w:qFormat/>
    <w:rsid w:val="00124A2E"/>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124A2E"/>
    <w:rPr>
      <w:sz w:val="18"/>
      <w:szCs w:val="18"/>
    </w:rPr>
  </w:style>
  <w:style w:type="character" w:customStyle="1" w:styleId="Char1">
    <w:name w:val="页眉 Char"/>
    <w:basedOn w:val="a0"/>
    <w:link w:val="a5"/>
    <w:uiPriority w:val="99"/>
    <w:rsid w:val="00124A2E"/>
    <w:rPr>
      <w:sz w:val="18"/>
      <w:szCs w:val="18"/>
    </w:rPr>
  </w:style>
  <w:style w:type="paragraph" w:styleId="a9">
    <w:name w:val="List Paragraph"/>
    <w:basedOn w:val="a"/>
    <w:uiPriority w:val="34"/>
    <w:qFormat/>
    <w:rsid w:val="00124A2E"/>
    <w:pPr>
      <w:ind w:firstLineChars="200" w:firstLine="420"/>
    </w:pPr>
  </w:style>
  <w:style w:type="character" w:customStyle="1" w:styleId="2Char">
    <w:name w:val="正文文本缩进 2 Char"/>
    <w:basedOn w:val="a0"/>
    <w:link w:val="2"/>
    <w:uiPriority w:val="99"/>
    <w:semiHidden/>
    <w:rsid w:val="00124A2E"/>
  </w:style>
  <w:style w:type="paragraph" w:customStyle="1" w:styleId="x1">
    <w:name w:val="x1"/>
    <w:basedOn w:val="a"/>
    <w:rsid w:val="00124A2E"/>
    <w:pPr>
      <w:widowControl/>
      <w:spacing w:before="100" w:beforeAutospacing="1" w:after="100" w:afterAutospacing="1"/>
      <w:jc w:val="left"/>
    </w:pPr>
    <w:rPr>
      <w:rFonts w:ascii="宋体" w:eastAsia="宋体" w:hAnsi="宋体" w:cs="宋体"/>
      <w:kern w:val="0"/>
      <w:sz w:val="24"/>
      <w:szCs w:val="24"/>
    </w:rPr>
  </w:style>
  <w:style w:type="character" w:customStyle="1" w:styleId="x11">
    <w:name w:val="x11"/>
    <w:basedOn w:val="a0"/>
    <w:rsid w:val="00124A2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B7A111-42F8-4650-B5FB-BA67A0F1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tdfgs</cp:lastModifiedBy>
  <cp:revision>69</cp:revision>
  <cp:lastPrinted>2020-09-02T01:40:00Z</cp:lastPrinted>
  <dcterms:created xsi:type="dcterms:W3CDTF">2020-09-07T08:00:00Z</dcterms:created>
  <dcterms:modified xsi:type="dcterms:W3CDTF">2021-04-13T10:58:00Z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